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3B97CDE1" w:rsidR="00DF43EF" w:rsidRPr="00E10724" w:rsidRDefault="008A33B2" w:rsidP="00344C2E">
      <w:pPr>
        <w:rPr>
          <w:b/>
          <w:bCs/>
          <w:sz w:val="32"/>
          <w:szCs w:val="32"/>
        </w:rPr>
      </w:pPr>
      <w:r>
        <w:rPr>
          <w:b/>
          <w:bCs/>
          <w:sz w:val="32"/>
          <w:szCs w:val="32"/>
        </w:rPr>
        <w:t>Dépliant</w:t>
      </w:r>
      <w:r w:rsidR="00D00DD8">
        <w:rPr>
          <w:b/>
          <w:bCs/>
          <w:sz w:val="32"/>
          <w:szCs w:val="32"/>
        </w:rPr>
        <w:t xml:space="preserve"> « </w:t>
      </w:r>
      <w:r w:rsidR="00344C2E" w:rsidRPr="00344C2E">
        <w:rPr>
          <w:b/>
          <w:bCs/>
          <w:sz w:val="32"/>
          <w:szCs w:val="32"/>
        </w:rPr>
        <w:t>LA PRESTATION</w:t>
      </w:r>
      <w:r w:rsidR="00344C2E">
        <w:rPr>
          <w:b/>
          <w:bCs/>
          <w:sz w:val="32"/>
          <w:szCs w:val="32"/>
        </w:rPr>
        <w:t xml:space="preserve"> </w:t>
      </w:r>
      <w:r w:rsidR="00344C2E" w:rsidRPr="00344C2E">
        <w:rPr>
          <w:b/>
          <w:bCs/>
          <w:sz w:val="32"/>
          <w:szCs w:val="32"/>
        </w:rPr>
        <w:t>PROTECTION DES DONNÉES</w:t>
      </w:r>
      <w:r w:rsidR="00344C2E">
        <w:rPr>
          <w:b/>
          <w:bCs/>
          <w:sz w:val="32"/>
          <w:szCs w:val="32"/>
        </w:rPr>
        <w:t xml:space="preserve"> </w:t>
      </w:r>
      <w:r w:rsidR="00D00DD8">
        <w:rPr>
          <w:b/>
          <w:bCs/>
          <w:sz w:val="32"/>
          <w:szCs w:val="32"/>
        </w:rPr>
        <w:t>»</w:t>
      </w:r>
      <w:r w:rsidR="00344C2E">
        <w:rPr>
          <w:b/>
          <w:bCs/>
          <w:sz w:val="32"/>
          <w:szCs w:val="32"/>
        </w:rPr>
        <w:br/>
      </w:r>
      <w:r w:rsidR="00344C2E" w:rsidRPr="00344C2E">
        <w:rPr>
          <w:b/>
          <w:bCs/>
          <w:sz w:val="32"/>
          <w:szCs w:val="32"/>
        </w:rPr>
        <w:t>RGPD &amp;</w:t>
      </w:r>
      <w:r w:rsidR="00344C2E">
        <w:rPr>
          <w:b/>
          <w:bCs/>
          <w:sz w:val="32"/>
          <w:szCs w:val="32"/>
        </w:rPr>
        <w:t xml:space="preserve"> </w:t>
      </w:r>
      <w:r w:rsidR="00344C2E" w:rsidRPr="00344C2E">
        <w:rPr>
          <w:b/>
          <w:bCs/>
          <w:sz w:val="32"/>
          <w:szCs w:val="32"/>
        </w:rPr>
        <w:t>CYBERSÉCURITÉ</w:t>
      </w:r>
    </w:p>
    <w:p w14:paraId="6D3024F9" w14:textId="3FC7ADC8" w:rsidR="00DF43EF" w:rsidRDefault="00DF43EF" w:rsidP="00DF43EF">
      <w:pPr>
        <w:spacing w:after="100" w:afterAutospacing="1"/>
      </w:pPr>
      <w:r>
        <w:t>Septembre 2025</w:t>
      </w:r>
    </w:p>
    <w:p w14:paraId="17FB7CB4" w14:textId="77777777" w:rsidR="00DF43EF" w:rsidRDefault="00DF43EF" w:rsidP="00DF43EF">
      <w:pPr>
        <w:jc w:val="both"/>
        <w:rPr>
          <w:b/>
          <w:bCs/>
        </w:rPr>
      </w:pPr>
    </w:p>
    <w:p w14:paraId="3C28D5B6" w14:textId="77777777" w:rsidR="00212354" w:rsidRPr="0009755E" w:rsidRDefault="00212354"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6E76CE8F" w14:textId="125B9D4F" w:rsidR="00212354"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9020845" w:history="1">
            <w:r w:rsidR="00212354" w:rsidRPr="00671399">
              <w:rPr>
                <w:rStyle w:val="Lienhypertexte"/>
              </w:rPr>
              <w:t>I.</w:t>
            </w:r>
            <w:r w:rsidR="00212354">
              <w:rPr>
                <w:rFonts w:asciiTheme="minorHAnsi" w:eastAsiaTheme="minorEastAsia" w:hAnsiTheme="minorHAnsi" w:cstheme="minorBidi"/>
                <w:b w:val="0"/>
                <w:bCs w:val="0"/>
                <w:kern w:val="2"/>
                <w:sz w:val="24"/>
                <w:szCs w:val="24"/>
                <w14:ligatures w14:val="standardContextual"/>
              </w:rPr>
              <w:tab/>
            </w:r>
            <w:r w:rsidR="00212354" w:rsidRPr="00671399">
              <w:rPr>
                <w:rStyle w:val="Lienhypertexte"/>
              </w:rPr>
              <w:t>LA PRESTATION PROTECTION DES DONNÉES</w:t>
            </w:r>
            <w:r w:rsidR="00212354">
              <w:rPr>
                <w:webHidden/>
              </w:rPr>
              <w:tab/>
            </w:r>
            <w:r w:rsidR="00212354">
              <w:rPr>
                <w:webHidden/>
              </w:rPr>
              <w:fldChar w:fldCharType="begin"/>
            </w:r>
            <w:r w:rsidR="00212354">
              <w:rPr>
                <w:webHidden/>
              </w:rPr>
              <w:instrText xml:space="preserve"> PAGEREF _Toc209020845 \h </w:instrText>
            </w:r>
            <w:r w:rsidR="00212354">
              <w:rPr>
                <w:webHidden/>
              </w:rPr>
            </w:r>
            <w:r w:rsidR="00212354">
              <w:rPr>
                <w:webHidden/>
              </w:rPr>
              <w:fldChar w:fldCharType="separate"/>
            </w:r>
            <w:r w:rsidR="00212354">
              <w:rPr>
                <w:webHidden/>
              </w:rPr>
              <w:t>1</w:t>
            </w:r>
            <w:r w:rsidR="00212354">
              <w:rPr>
                <w:webHidden/>
              </w:rPr>
              <w:fldChar w:fldCharType="end"/>
            </w:r>
          </w:hyperlink>
        </w:p>
        <w:p w14:paraId="5EDF3F81" w14:textId="4AC08F72" w:rsidR="00212354" w:rsidRDefault="00212354">
          <w:pPr>
            <w:pStyle w:val="TM1"/>
            <w:rPr>
              <w:rFonts w:asciiTheme="minorHAnsi" w:eastAsiaTheme="minorEastAsia" w:hAnsiTheme="minorHAnsi" w:cstheme="minorBidi"/>
              <w:b w:val="0"/>
              <w:bCs w:val="0"/>
              <w:kern w:val="2"/>
              <w:sz w:val="24"/>
              <w:szCs w:val="24"/>
              <w14:ligatures w14:val="standardContextual"/>
            </w:rPr>
          </w:pPr>
          <w:hyperlink w:anchor="_Toc209020846" w:history="1">
            <w:r w:rsidRPr="00671399">
              <w:rPr>
                <w:rStyle w:val="Lienhypertexte"/>
              </w:rPr>
              <w:t>II.</w:t>
            </w:r>
            <w:r>
              <w:rPr>
                <w:rFonts w:asciiTheme="minorHAnsi" w:eastAsiaTheme="minorEastAsia" w:hAnsiTheme="minorHAnsi" w:cstheme="minorBidi"/>
                <w:b w:val="0"/>
                <w:bCs w:val="0"/>
                <w:kern w:val="2"/>
                <w:sz w:val="24"/>
                <w:szCs w:val="24"/>
                <w14:ligatures w14:val="standardContextual"/>
              </w:rPr>
              <w:tab/>
            </w:r>
            <w:r w:rsidRPr="00671399">
              <w:rPr>
                <w:rStyle w:val="Lienhypertexte"/>
              </w:rPr>
              <w:t>TARIFS 2025 (APPLICABLES EN 2026)</w:t>
            </w:r>
            <w:r>
              <w:rPr>
                <w:webHidden/>
              </w:rPr>
              <w:tab/>
            </w:r>
            <w:r>
              <w:rPr>
                <w:webHidden/>
              </w:rPr>
              <w:fldChar w:fldCharType="begin"/>
            </w:r>
            <w:r>
              <w:rPr>
                <w:webHidden/>
              </w:rPr>
              <w:instrText xml:space="preserve"> PAGEREF _Toc209020846 \h </w:instrText>
            </w:r>
            <w:r>
              <w:rPr>
                <w:webHidden/>
              </w:rPr>
            </w:r>
            <w:r>
              <w:rPr>
                <w:webHidden/>
              </w:rPr>
              <w:fldChar w:fldCharType="separate"/>
            </w:r>
            <w:r>
              <w:rPr>
                <w:webHidden/>
              </w:rPr>
              <w:t>1</w:t>
            </w:r>
            <w:r>
              <w:rPr>
                <w:webHidden/>
              </w:rPr>
              <w:fldChar w:fldCharType="end"/>
            </w:r>
          </w:hyperlink>
        </w:p>
        <w:p w14:paraId="359425EF" w14:textId="72E02186" w:rsidR="00212354" w:rsidRDefault="00212354">
          <w:pPr>
            <w:pStyle w:val="TM1"/>
            <w:rPr>
              <w:rFonts w:asciiTheme="minorHAnsi" w:eastAsiaTheme="minorEastAsia" w:hAnsiTheme="minorHAnsi" w:cstheme="minorBidi"/>
              <w:b w:val="0"/>
              <w:bCs w:val="0"/>
              <w:kern w:val="2"/>
              <w:sz w:val="24"/>
              <w:szCs w:val="24"/>
              <w14:ligatures w14:val="standardContextual"/>
            </w:rPr>
          </w:pPr>
          <w:hyperlink w:anchor="_Toc209020847" w:history="1">
            <w:r w:rsidRPr="00671399">
              <w:rPr>
                <w:rStyle w:val="Lienhypertexte"/>
              </w:rPr>
              <w:t>III.</w:t>
            </w:r>
            <w:r>
              <w:rPr>
                <w:rFonts w:asciiTheme="minorHAnsi" w:eastAsiaTheme="minorEastAsia" w:hAnsiTheme="minorHAnsi" w:cstheme="minorBidi"/>
                <w:b w:val="0"/>
                <w:bCs w:val="0"/>
                <w:kern w:val="2"/>
                <w:sz w:val="24"/>
                <w:szCs w:val="24"/>
                <w14:ligatures w14:val="standardContextual"/>
              </w:rPr>
              <w:tab/>
            </w:r>
            <w:r w:rsidRPr="00671399">
              <w:rPr>
                <w:rStyle w:val="Lienhypertexte"/>
              </w:rPr>
              <w:t>LE RGPD : LA MEILLEURE PRÉVENTION CONTRE LES RISQUES CYBER</w:t>
            </w:r>
            <w:r>
              <w:rPr>
                <w:webHidden/>
              </w:rPr>
              <w:tab/>
            </w:r>
            <w:r>
              <w:rPr>
                <w:webHidden/>
              </w:rPr>
              <w:fldChar w:fldCharType="begin"/>
            </w:r>
            <w:r>
              <w:rPr>
                <w:webHidden/>
              </w:rPr>
              <w:instrText xml:space="preserve"> PAGEREF _Toc209020847 \h </w:instrText>
            </w:r>
            <w:r>
              <w:rPr>
                <w:webHidden/>
              </w:rPr>
            </w:r>
            <w:r>
              <w:rPr>
                <w:webHidden/>
              </w:rPr>
              <w:fldChar w:fldCharType="separate"/>
            </w:r>
            <w:r>
              <w:rPr>
                <w:webHidden/>
              </w:rPr>
              <w:t>2</w:t>
            </w:r>
            <w:r>
              <w:rPr>
                <w:webHidden/>
              </w:rPr>
              <w:fldChar w:fldCharType="end"/>
            </w:r>
          </w:hyperlink>
        </w:p>
        <w:p w14:paraId="0F801526" w14:textId="25E13B1D" w:rsidR="00212354" w:rsidRDefault="00212354">
          <w:pPr>
            <w:pStyle w:val="TM1"/>
            <w:rPr>
              <w:rFonts w:asciiTheme="minorHAnsi" w:eastAsiaTheme="minorEastAsia" w:hAnsiTheme="minorHAnsi" w:cstheme="minorBidi"/>
              <w:b w:val="0"/>
              <w:bCs w:val="0"/>
              <w:kern w:val="2"/>
              <w:sz w:val="24"/>
              <w:szCs w:val="24"/>
              <w14:ligatures w14:val="standardContextual"/>
            </w:rPr>
          </w:pPr>
          <w:hyperlink w:anchor="_Toc209020848" w:history="1">
            <w:r w:rsidRPr="00671399">
              <w:rPr>
                <w:rStyle w:val="Lienhypertexte"/>
              </w:rPr>
              <w:t>IV.</w:t>
            </w:r>
            <w:r>
              <w:rPr>
                <w:rFonts w:asciiTheme="minorHAnsi" w:eastAsiaTheme="minorEastAsia" w:hAnsiTheme="minorHAnsi" w:cstheme="minorBidi"/>
                <w:b w:val="0"/>
                <w:bCs w:val="0"/>
                <w:kern w:val="2"/>
                <w:sz w:val="24"/>
                <w:szCs w:val="24"/>
                <w14:ligatures w14:val="standardContextual"/>
              </w:rPr>
              <w:tab/>
            </w:r>
            <w:r w:rsidRPr="00671399">
              <w:rPr>
                <w:rStyle w:val="Lienhypertexte"/>
              </w:rPr>
              <w:t>LA CYBERSÉCURITÉ : DU CONSEIL PRATIQUE POUR SE PROTÉGER DES ATTEINTES AUX DONNÉES</w:t>
            </w:r>
            <w:r>
              <w:rPr>
                <w:webHidden/>
              </w:rPr>
              <w:tab/>
            </w:r>
            <w:r>
              <w:rPr>
                <w:webHidden/>
              </w:rPr>
              <w:fldChar w:fldCharType="begin"/>
            </w:r>
            <w:r>
              <w:rPr>
                <w:webHidden/>
              </w:rPr>
              <w:instrText xml:space="preserve"> PAGEREF _Toc209020848 \h </w:instrText>
            </w:r>
            <w:r>
              <w:rPr>
                <w:webHidden/>
              </w:rPr>
            </w:r>
            <w:r>
              <w:rPr>
                <w:webHidden/>
              </w:rPr>
              <w:fldChar w:fldCharType="separate"/>
            </w:r>
            <w:r>
              <w:rPr>
                <w:webHidden/>
              </w:rPr>
              <w:t>2</w:t>
            </w:r>
            <w:r>
              <w:rPr>
                <w:webHidden/>
              </w:rPr>
              <w:fldChar w:fldCharType="end"/>
            </w:r>
          </w:hyperlink>
        </w:p>
        <w:p w14:paraId="3FB805AE" w14:textId="05303F76" w:rsidR="00212354" w:rsidRDefault="00212354">
          <w:pPr>
            <w:pStyle w:val="TM1"/>
            <w:rPr>
              <w:rFonts w:asciiTheme="minorHAnsi" w:eastAsiaTheme="minorEastAsia" w:hAnsiTheme="minorHAnsi" w:cstheme="minorBidi"/>
              <w:b w:val="0"/>
              <w:bCs w:val="0"/>
              <w:kern w:val="2"/>
              <w:sz w:val="24"/>
              <w:szCs w:val="24"/>
              <w14:ligatures w14:val="standardContextual"/>
            </w:rPr>
          </w:pPr>
          <w:hyperlink w:anchor="_Toc209020849" w:history="1">
            <w:r w:rsidRPr="00671399">
              <w:rPr>
                <w:rStyle w:val="Lienhypertexte"/>
              </w:rPr>
              <w:t>V.</w:t>
            </w:r>
            <w:r>
              <w:rPr>
                <w:rFonts w:asciiTheme="minorHAnsi" w:eastAsiaTheme="minorEastAsia" w:hAnsiTheme="minorHAnsi" w:cstheme="minorBidi"/>
                <w:b w:val="0"/>
                <w:bCs w:val="0"/>
                <w:kern w:val="2"/>
                <w:sz w:val="24"/>
                <w:szCs w:val="24"/>
                <w14:ligatures w14:val="standardContextual"/>
              </w:rPr>
              <w:tab/>
            </w:r>
            <w:r w:rsidRPr="00671399">
              <w:rPr>
                <w:rStyle w:val="Lienhypertexte"/>
              </w:rPr>
              <w:t>QUI FAIT QUOI ? SECTEUR PUBLIC / SUR LE TERRITOIRE</w:t>
            </w:r>
            <w:r>
              <w:rPr>
                <w:webHidden/>
              </w:rPr>
              <w:tab/>
            </w:r>
            <w:r>
              <w:rPr>
                <w:webHidden/>
              </w:rPr>
              <w:fldChar w:fldCharType="begin"/>
            </w:r>
            <w:r>
              <w:rPr>
                <w:webHidden/>
              </w:rPr>
              <w:instrText xml:space="preserve"> PAGEREF _Toc209020849 \h </w:instrText>
            </w:r>
            <w:r>
              <w:rPr>
                <w:webHidden/>
              </w:rPr>
            </w:r>
            <w:r>
              <w:rPr>
                <w:webHidden/>
              </w:rPr>
              <w:fldChar w:fldCharType="separate"/>
            </w:r>
            <w:r>
              <w:rPr>
                <w:webHidden/>
              </w:rPr>
              <w:t>2</w:t>
            </w:r>
            <w:r>
              <w:rPr>
                <w:webHidden/>
              </w:rPr>
              <w:fldChar w:fldCharType="end"/>
            </w:r>
          </w:hyperlink>
        </w:p>
        <w:p w14:paraId="11BECADE" w14:textId="2AC92A7F" w:rsidR="00212354" w:rsidRDefault="00212354">
          <w:pPr>
            <w:pStyle w:val="TM1"/>
            <w:rPr>
              <w:rFonts w:asciiTheme="minorHAnsi" w:eastAsiaTheme="minorEastAsia" w:hAnsiTheme="minorHAnsi" w:cstheme="minorBidi"/>
              <w:b w:val="0"/>
              <w:bCs w:val="0"/>
              <w:kern w:val="2"/>
              <w:sz w:val="24"/>
              <w:szCs w:val="24"/>
              <w14:ligatures w14:val="standardContextual"/>
            </w:rPr>
          </w:pPr>
          <w:hyperlink w:anchor="_Toc209020850" w:history="1">
            <w:r w:rsidRPr="00671399">
              <w:rPr>
                <w:rStyle w:val="Lienhypertexte"/>
              </w:rPr>
              <w:t>VI.</w:t>
            </w:r>
            <w:r>
              <w:rPr>
                <w:rFonts w:asciiTheme="minorHAnsi" w:eastAsiaTheme="minorEastAsia" w:hAnsiTheme="minorHAnsi" w:cstheme="minorBidi"/>
                <w:b w:val="0"/>
                <w:bCs w:val="0"/>
                <w:kern w:val="2"/>
                <w:sz w:val="24"/>
                <w:szCs w:val="24"/>
                <w14:ligatures w14:val="standardContextual"/>
              </w:rPr>
              <w:tab/>
            </w:r>
            <w:r w:rsidRPr="00671399">
              <w:rPr>
                <w:rStyle w:val="Lienhypertexte"/>
              </w:rPr>
              <w:t>CONTACT</w:t>
            </w:r>
            <w:r>
              <w:rPr>
                <w:webHidden/>
              </w:rPr>
              <w:tab/>
            </w:r>
            <w:r>
              <w:rPr>
                <w:webHidden/>
              </w:rPr>
              <w:fldChar w:fldCharType="begin"/>
            </w:r>
            <w:r>
              <w:rPr>
                <w:webHidden/>
              </w:rPr>
              <w:instrText xml:space="preserve"> PAGEREF _Toc209020850 \h </w:instrText>
            </w:r>
            <w:r>
              <w:rPr>
                <w:webHidden/>
              </w:rPr>
            </w:r>
            <w:r>
              <w:rPr>
                <w:webHidden/>
              </w:rPr>
              <w:fldChar w:fldCharType="separate"/>
            </w:r>
            <w:r>
              <w:rPr>
                <w:webHidden/>
              </w:rPr>
              <w:t>3</w:t>
            </w:r>
            <w:r>
              <w:rPr>
                <w:webHidden/>
              </w:rPr>
              <w:fldChar w:fldCharType="end"/>
            </w:r>
          </w:hyperlink>
        </w:p>
        <w:p w14:paraId="25F4C237" w14:textId="5F795447" w:rsidR="00AB3B82" w:rsidRDefault="00222AA2" w:rsidP="00AB3B82">
          <w:r>
            <w:fldChar w:fldCharType="end"/>
          </w:r>
        </w:p>
      </w:sdtContent>
    </w:sdt>
    <w:bookmarkEnd w:id="0" w:displacedByCustomXml="prev"/>
    <w:bookmarkEnd w:id="1" w:displacedByCustomXml="prev"/>
    <w:p w14:paraId="4F81B5A3" w14:textId="7D954291" w:rsidR="00AB3B82" w:rsidRDefault="00522BD8" w:rsidP="00A50925">
      <w:pPr>
        <w:pStyle w:val="Titre1"/>
      </w:pPr>
      <w:bookmarkStart w:id="2" w:name="_Toc209020845"/>
      <w:r w:rsidRPr="00522BD8">
        <w:t>LA PRESTATION PROTECTION DES DONNÉES</w:t>
      </w:r>
      <w:bookmarkEnd w:id="2"/>
    </w:p>
    <w:p w14:paraId="6BFFF6EE" w14:textId="77777777" w:rsidR="00522BD8" w:rsidRPr="00522BD8" w:rsidRDefault="00522BD8" w:rsidP="00522BD8">
      <w:pPr>
        <w:pStyle w:val="Paragraphedeliste"/>
        <w:numPr>
          <w:ilvl w:val="0"/>
          <w:numId w:val="145"/>
        </w:numPr>
        <w:rPr>
          <w:u w:color="F2B017"/>
        </w:rPr>
      </w:pPr>
      <w:r w:rsidRPr="00522BD8">
        <w:rPr>
          <w:u w:color="F2B017"/>
        </w:rPr>
        <w:t>Accompagnement dans la mise en œuvre de vos actions sur les données personnelles</w:t>
      </w:r>
    </w:p>
    <w:p w14:paraId="55B0F4CE" w14:textId="77777777" w:rsidR="00522BD8" w:rsidRPr="00522BD8" w:rsidRDefault="00522BD8" w:rsidP="00522BD8">
      <w:pPr>
        <w:pStyle w:val="Paragraphedeliste"/>
        <w:numPr>
          <w:ilvl w:val="0"/>
          <w:numId w:val="145"/>
        </w:numPr>
        <w:rPr>
          <w:u w:color="F2B017"/>
        </w:rPr>
      </w:pPr>
      <w:r w:rsidRPr="00522BD8">
        <w:rPr>
          <w:u w:color="F2B017"/>
        </w:rPr>
        <w:t>Priorisation du plan d’action</w:t>
      </w:r>
    </w:p>
    <w:p w14:paraId="00AC75DB" w14:textId="77777777" w:rsidR="00522BD8" w:rsidRPr="00522BD8" w:rsidRDefault="00522BD8" w:rsidP="00522BD8">
      <w:pPr>
        <w:pStyle w:val="Paragraphedeliste"/>
        <w:numPr>
          <w:ilvl w:val="0"/>
          <w:numId w:val="145"/>
        </w:numPr>
        <w:rPr>
          <w:u w:color="F2B017"/>
        </w:rPr>
      </w:pPr>
      <w:r w:rsidRPr="00522BD8">
        <w:rPr>
          <w:u w:color="F2B017"/>
        </w:rPr>
        <w:t>Appréhender le langage du service informatique ou du prestataire Enjeux, réglementations, veille</w:t>
      </w:r>
    </w:p>
    <w:p w14:paraId="7331FF10" w14:textId="77777777" w:rsidR="00522BD8" w:rsidRPr="00522BD8" w:rsidRDefault="00522BD8" w:rsidP="00522BD8">
      <w:pPr>
        <w:pStyle w:val="Paragraphedeliste"/>
        <w:numPr>
          <w:ilvl w:val="0"/>
          <w:numId w:val="145"/>
        </w:numPr>
        <w:rPr>
          <w:u w:color="F2B017"/>
        </w:rPr>
      </w:pPr>
      <w:r w:rsidRPr="00522BD8">
        <w:rPr>
          <w:u w:color="F2B017"/>
        </w:rPr>
        <w:t>Tout au long de l’année des sensibilisations : en présentiel, en webinaire, en infolettre</w:t>
      </w:r>
    </w:p>
    <w:p w14:paraId="601304F8" w14:textId="77777777" w:rsidR="00522BD8" w:rsidRPr="00522BD8" w:rsidRDefault="00522BD8" w:rsidP="00522BD8">
      <w:pPr>
        <w:pStyle w:val="Paragraphedeliste"/>
        <w:numPr>
          <w:ilvl w:val="0"/>
          <w:numId w:val="145"/>
        </w:numPr>
        <w:rPr>
          <w:u w:color="F2B017"/>
        </w:rPr>
      </w:pPr>
      <w:r w:rsidRPr="00522BD8">
        <w:rPr>
          <w:u w:color="F2B017"/>
        </w:rPr>
        <w:t>Des ateliers pratiques sur la protection des données</w:t>
      </w:r>
    </w:p>
    <w:p w14:paraId="01B4455F" w14:textId="54B282B9" w:rsidR="00A50925" w:rsidRDefault="00522BD8" w:rsidP="00522BD8">
      <w:pPr>
        <w:pStyle w:val="Paragraphedeliste"/>
        <w:numPr>
          <w:ilvl w:val="0"/>
          <w:numId w:val="145"/>
        </w:numPr>
        <w:rPr>
          <w:u w:color="F2B017"/>
        </w:rPr>
      </w:pPr>
      <w:r w:rsidRPr="00522BD8">
        <w:rPr>
          <w:u w:color="F2B017"/>
        </w:rPr>
        <w:t>En fin d’année : gestion de crise, charte informatique, plan de continuité d’activité</w:t>
      </w:r>
    </w:p>
    <w:p w14:paraId="0D2D9F91" w14:textId="77777777" w:rsidR="00522BD8" w:rsidRPr="00522BD8" w:rsidRDefault="00522BD8" w:rsidP="00522BD8">
      <w:pPr>
        <w:rPr>
          <w:u w:color="F2B017"/>
        </w:rPr>
      </w:pPr>
    </w:p>
    <w:p w14:paraId="5C9D33D3" w14:textId="091BE559" w:rsidR="00A50925" w:rsidRDefault="00522BD8" w:rsidP="00A50925">
      <w:pPr>
        <w:pStyle w:val="Titre1"/>
      </w:pPr>
      <w:bookmarkStart w:id="3" w:name="_Toc209020846"/>
      <w:r w:rsidRPr="00522BD8">
        <w:t>TARIFS 2025 (APPLICABLES EN 2026)</w:t>
      </w:r>
      <w:bookmarkEnd w:id="3"/>
    </w:p>
    <w:p w14:paraId="1A02A66D" w14:textId="65A74CBC" w:rsidR="00A50925" w:rsidRDefault="00522BD8" w:rsidP="00A50925">
      <w:pPr>
        <w:rPr>
          <w:u w:color="F2B017"/>
        </w:rPr>
      </w:pPr>
      <w:r w:rsidRPr="00522BD8">
        <w:rPr>
          <w:u w:color="F2B017"/>
        </w:rPr>
        <w:t>(-20% en cas de mutualisation EPCI/Commune)</w:t>
      </w:r>
    </w:p>
    <w:p w14:paraId="29BFE556" w14:textId="77777777" w:rsidR="00522BD8" w:rsidRPr="00522BD8" w:rsidRDefault="00522BD8" w:rsidP="00522BD8">
      <w:pPr>
        <w:rPr>
          <w:b/>
          <w:bCs/>
          <w:u w:color="F2B017"/>
        </w:rPr>
      </w:pPr>
      <w:r w:rsidRPr="00522BD8">
        <w:rPr>
          <w:b/>
          <w:bCs/>
          <w:u w:color="F2B017"/>
        </w:rPr>
        <w:t>Communes (hors CCAS) - Forfait annuel</w:t>
      </w:r>
    </w:p>
    <w:p w14:paraId="41CDEB02" w14:textId="6B569F45" w:rsidR="00522BD8" w:rsidRPr="00522BD8" w:rsidRDefault="00522BD8" w:rsidP="00522BD8">
      <w:pPr>
        <w:pStyle w:val="Paragraphedeliste"/>
        <w:numPr>
          <w:ilvl w:val="0"/>
          <w:numId w:val="146"/>
        </w:numPr>
        <w:rPr>
          <w:u w:color="F2B017"/>
        </w:rPr>
      </w:pPr>
      <w:r w:rsidRPr="00522BD8">
        <w:rPr>
          <w:u w:color="F2B017"/>
        </w:rPr>
        <w:t>1-500 habitants</w:t>
      </w:r>
      <w:r w:rsidRPr="00522BD8">
        <w:rPr>
          <w:u w:color="F2B017"/>
        </w:rPr>
        <w:t xml:space="preserve"> : </w:t>
      </w:r>
      <w:r w:rsidRPr="00522BD8">
        <w:rPr>
          <w:u w:color="F2B017"/>
        </w:rPr>
        <w:t>900,00 €</w:t>
      </w:r>
    </w:p>
    <w:p w14:paraId="13BD929B" w14:textId="44210367" w:rsidR="00522BD8" w:rsidRPr="00522BD8" w:rsidRDefault="00522BD8" w:rsidP="00522BD8">
      <w:pPr>
        <w:pStyle w:val="Paragraphedeliste"/>
        <w:numPr>
          <w:ilvl w:val="0"/>
          <w:numId w:val="146"/>
        </w:numPr>
        <w:rPr>
          <w:u w:color="F2B017"/>
        </w:rPr>
      </w:pPr>
      <w:r w:rsidRPr="00522BD8">
        <w:rPr>
          <w:u w:color="F2B017"/>
        </w:rPr>
        <w:t>501-1 000 habitants</w:t>
      </w:r>
      <w:r w:rsidRPr="00522BD8">
        <w:rPr>
          <w:u w:color="F2B017"/>
        </w:rPr>
        <w:tab/>
      </w:r>
      <w:r w:rsidRPr="00522BD8">
        <w:rPr>
          <w:u w:color="F2B017"/>
        </w:rPr>
        <w:t xml:space="preserve">: </w:t>
      </w:r>
      <w:r w:rsidRPr="00522BD8">
        <w:rPr>
          <w:u w:color="F2B017"/>
        </w:rPr>
        <w:t>1320,00 €</w:t>
      </w:r>
    </w:p>
    <w:p w14:paraId="6AAE06D8" w14:textId="7836A132" w:rsidR="00522BD8" w:rsidRPr="00522BD8" w:rsidRDefault="00522BD8" w:rsidP="00522BD8">
      <w:pPr>
        <w:pStyle w:val="Paragraphedeliste"/>
        <w:numPr>
          <w:ilvl w:val="0"/>
          <w:numId w:val="146"/>
        </w:numPr>
        <w:rPr>
          <w:u w:color="F2B017"/>
        </w:rPr>
      </w:pPr>
      <w:r w:rsidRPr="00522BD8">
        <w:rPr>
          <w:u w:color="F2B017"/>
        </w:rPr>
        <w:t>1 001-2 000 habitants</w:t>
      </w:r>
      <w:r w:rsidRPr="00522BD8">
        <w:rPr>
          <w:u w:color="F2B017"/>
        </w:rPr>
        <w:t xml:space="preserve"> : </w:t>
      </w:r>
      <w:r w:rsidRPr="00522BD8">
        <w:rPr>
          <w:u w:color="F2B017"/>
        </w:rPr>
        <w:t>1860,00 €</w:t>
      </w:r>
    </w:p>
    <w:p w14:paraId="314971B3" w14:textId="74FBDBC6" w:rsidR="00522BD8" w:rsidRPr="00522BD8" w:rsidRDefault="00522BD8" w:rsidP="00522BD8">
      <w:pPr>
        <w:pStyle w:val="Paragraphedeliste"/>
        <w:numPr>
          <w:ilvl w:val="0"/>
          <w:numId w:val="146"/>
        </w:numPr>
        <w:rPr>
          <w:u w:color="F2B017"/>
        </w:rPr>
      </w:pPr>
      <w:r w:rsidRPr="00522BD8">
        <w:rPr>
          <w:u w:color="F2B017"/>
        </w:rPr>
        <w:t>2 001-5 000 habitants</w:t>
      </w:r>
      <w:r w:rsidRPr="00522BD8">
        <w:rPr>
          <w:u w:color="F2B017"/>
        </w:rPr>
        <w:t xml:space="preserve"> : </w:t>
      </w:r>
      <w:r w:rsidRPr="00522BD8">
        <w:rPr>
          <w:u w:color="F2B017"/>
        </w:rPr>
        <w:t>2580,00 €</w:t>
      </w:r>
    </w:p>
    <w:p w14:paraId="19D7CD6C" w14:textId="4A8AE8A8" w:rsidR="00522BD8" w:rsidRDefault="00522BD8" w:rsidP="00522BD8">
      <w:pPr>
        <w:pStyle w:val="Paragraphedeliste"/>
        <w:numPr>
          <w:ilvl w:val="0"/>
          <w:numId w:val="146"/>
        </w:numPr>
        <w:rPr>
          <w:u w:color="F2B017"/>
        </w:rPr>
      </w:pPr>
      <w:r w:rsidRPr="00522BD8">
        <w:rPr>
          <w:u w:color="F2B017"/>
        </w:rPr>
        <w:t>5 001-10 000 habitants</w:t>
      </w:r>
      <w:r w:rsidRPr="00522BD8">
        <w:rPr>
          <w:u w:color="F2B017"/>
        </w:rPr>
        <w:t xml:space="preserve"> : </w:t>
      </w:r>
      <w:r w:rsidRPr="00522BD8">
        <w:rPr>
          <w:u w:color="F2B017"/>
        </w:rPr>
        <w:t>3630,00 €</w:t>
      </w:r>
    </w:p>
    <w:p w14:paraId="2DFF71BD" w14:textId="77777777" w:rsidR="00522BD8" w:rsidRDefault="00522BD8" w:rsidP="00522BD8">
      <w:pPr>
        <w:rPr>
          <w:u w:color="F2B017"/>
        </w:rPr>
      </w:pPr>
    </w:p>
    <w:p w14:paraId="1406477B" w14:textId="57AA1600" w:rsidR="00522BD8" w:rsidRPr="00522BD8" w:rsidRDefault="00522BD8" w:rsidP="00522BD8">
      <w:pPr>
        <w:rPr>
          <w:b/>
          <w:bCs/>
          <w:u w:color="F2B017"/>
        </w:rPr>
      </w:pPr>
      <w:r w:rsidRPr="00522BD8">
        <w:rPr>
          <w:b/>
          <w:bCs/>
          <w:u w:color="F2B017"/>
        </w:rPr>
        <w:lastRenderedPageBreak/>
        <w:t>Intercommunalités - Forfait annuel</w:t>
      </w:r>
    </w:p>
    <w:p w14:paraId="032E0A52" w14:textId="0F89B0D2" w:rsidR="00522BD8" w:rsidRPr="00522BD8" w:rsidRDefault="00522BD8" w:rsidP="00522BD8">
      <w:pPr>
        <w:pStyle w:val="Paragraphedeliste"/>
        <w:numPr>
          <w:ilvl w:val="0"/>
          <w:numId w:val="147"/>
        </w:numPr>
        <w:rPr>
          <w:u w:color="F2B017"/>
        </w:rPr>
      </w:pPr>
      <w:r w:rsidRPr="00522BD8">
        <w:rPr>
          <w:u w:color="F2B017"/>
        </w:rPr>
        <w:t>Moins de 10 000 habitants</w:t>
      </w:r>
      <w:r w:rsidRPr="00522BD8">
        <w:rPr>
          <w:u w:color="F2B017"/>
        </w:rPr>
        <w:t xml:space="preserve"> : </w:t>
      </w:r>
      <w:r w:rsidRPr="00522BD8">
        <w:rPr>
          <w:u w:color="F2B017"/>
        </w:rPr>
        <w:t>3630,00 €</w:t>
      </w:r>
    </w:p>
    <w:p w14:paraId="184E960D" w14:textId="48F2B12D" w:rsidR="00522BD8" w:rsidRPr="00522BD8" w:rsidRDefault="00522BD8" w:rsidP="00522BD8">
      <w:pPr>
        <w:pStyle w:val="Paragraphedeliste"/>
        <w:numPr>
          <w:ilvl w:val="0"/>
          <w:numId w:val="147"/>
        </w:numPr>
        <w:rPr>
          <w:u w:color="F2B017"/>
        </w:rPr>
      </w:pPr>
      <w:r w:rsidRPr="00522BD8">
        <w:rPr>
          <w:u w:color="F2B017"/>
        </w:rPr>
        <w:t>10 000 habitants et plus</w:t>
      </w:r>
      <w:r w:rsidRPr="00522BD8">
        <w:rPr>
          <w:u w:color="F2B017"/>
        </w:rPr>
        <w:t xml:space="preserve"> : </w:t>
      </w:r>
      <w:r w:rsidRPr="00522BD8">
        <w:rPr>
          <w:u w:color="F2B017"/>
        </w:rPr>
        <w:t>6300,00 €</w:t>
      </w:r>
    </w:p>
    <w:p w14:paraId="19DF3549" w14:textId="3DF2D61E" w:rsidR="00522BD8" w:rsidRPr="00522BD8" w:rsidRDefault="00522BD8" w:rsidP="00522BD8">
      <w:pPr>
        <w:pStyle w:val="Paragraphedeliste"/>
        <w:numPr>
          <w:ilvl w:val="0"/>
          <w:numId w:val="147"/>
        </w:numPr>
        <w:rPr>
          <w:u w:color="F2B017"/>
        </w:rPr>
      </w:pPr>
      <w:r w:rsidRPr="00522BD8">
        <w:rPr>
          <w:u w:color="F2B017"/>
        </w:rPr>
        <w:t>30 000 habitants et plus</w:t>
      </w:r>
      <w:r w:rsidRPr="00522BD8">
        <w:rPr>
          <w:u w:color="F2B017"/>
        </w:rPr>
        <w:t xml:space="preserve"> : </w:t>
      </w:r>
      <w:r w:rsidRPr="00522BD8">
        <w:rPr>
          <w:u w:color="F2B017"/>
        </w:rPr>
        <w:t>7200,00 €</w:t>
      </w:r>
    </w:p>
    <w:p w14:paraId="593EB4FE" w14:textId="0E631383" w:rsidR="00522BD8" w:rsidRDefault="00522BD8" w:rsidP="00522BD8">
      <w:pPr>
        <w:pStyle w:val="Paragraphedeliste"/>
        <w:numPr>
          <w:ilvl w:val="0"/>
          <w:numId w:val="147"/>
        </w:numPr>
        <w:rPr>
          <w:u w:color="F2B017"/>
        </w:rPr>
      </w:pPr>
      <w:r w:rsidRPr="00522BD8">
        <w:rPr>
          <w:u w:color="F2B017"/>
        </w:rPr>
        <w:t>40 000 habitants et plus</w:t>
      </w:r>
      <w:r w:rsidRPr="00522BD8">
        <w:rPr>
          <w:u w:color="F2B017"/>
        </w:rPr>
        <w:t xml:space="preserve"> : </w:t>
      </w:r>
      <w:r w:rsidRPr="00522BD8">
        <w:rPr>
          <w:u w:color="F2B017"/>
        </w:rPr>
        <w:t>8400,00 €</w:t>
      </w:r>
    </w:p>
    <w:p w14:paraId="6F2820DA" w14:textId="609B2B37" w:rsidR="00522BD8" w:rsidRDefault="00522BD8" w:rsidP="00522BD8">
      <w:pPr>
        <w:rPr>
          <w:u w:color="F2B017"/>
        </w:rPr>
      </w:pPr>
      <w:r w:rsidRPr="00522BD8">
        <w:rPr>
          <w:u w:color="F2B017"/>
        </w:rPr>
        <w:t>Autres structures, nous consulter.</w:t>
      </w:r>
    </w:p>
    <w:p w14:paraId="108E6B11" w14:textId="77777777" w:rsidR="00522BD8" w:rsidRPr="00522BD8" w:rsidRDefault="00522BD8" w:rsidP="00522BD8">
      <w:pPr>
        <w:rPr>
          <w:u w:color="F2B017"/>
        </w:rPr>
      </w:pPr>
    </w:p>
    <w:p w14:paraId="4647DCCE" w14:textId="31CC269B" w:rsidR="00A50925" w:rsidRDefault="00522BD8" w:rsidP="00BC6CE7">
      <w:pPr>
        <w:pStyle w:val="Titre1"/>
      </w:pPr>
      <w:bookmarkStart w:id="4" w:name="_Toc209020847"/>
      <w:r w:rsidRPr="00522BD8">
        <w:t xml:space="preserve">LE RGPD : </w:t>
      </w:r>
      <w:r>
        <w:t>LA MEILLEURE PRÉVENTION</w:t>
      </w:r>
      <w:r>
        <w:t xml:space="preserve"> </w:t>
      </w:r>
      <w:r>
        <w:t>CONTRE LES RISQUES CYBER</w:t>
      </w:r>
      <w:bookmarkEnd w:id="4"/>
    </w:p>
    <w:p w14:paraId="448432CB" w14:textId="77777777" w:rsidR="00522BD8" w:rsidRDefault="00522BD8" w:rsidP="00A50925">
      <w:pPr>
        <w:rPr>
          <w:u w:color="F2B017"/>
        </w:rPr>
      </w:pPr>
      <w:r w:rsidRPr="00522BD8">
        <w:rPr>
          <w:u w:color="F2B017"/>
        </w:rPr>
        <w:t>Le RGPD a rehaussé les exigences en matière de sécurisation des données personnelles. Il a ainsi renforcé le rôle des autorités de protection des données auprès de l’ensemble des entreprises et des administrations en matière de cybersécurité.</w:t>
      </w:r>
    </w:p>
    <w:p w14:paraId="16227DF2" w14:textId="20812BCA" w:rsidR="00522BD8" w:rsidRPr="00522BD8" w:rsidRDefault="00522BD8" w:rsidP="00522BD8">
      <w:pPr>
        <w:rPr>
          <w:b/>
          <w:bCs/>
          <w:u w:color="F2B017"/>
        </w:rPr>
      </w:pPr>
      <w:r w:rsidRPr="00522BD8">
        <w:rPr>
          <w:b/>
          <w:bCs/>
          <w:u w:color="F2B017"/>
        </w:rPr>
        <w:t>N</w:t>
      </w:r>
      <w:r w:rsidRPr="00522BD8">
        <w:rPr>
          <w:b/>
          <w:bCs/>
          <w:u w:color="F2B017"/>
        </w:rPr>
        <w:t>otre accompagnement RGPD</w:t>
      </w:r>
    </w:p>
    <w:p w14:paraId="7C84EC65" w14:textId="301A121D" w:rsidR="00522BD8" w:rsidRPr="00522BD8" w:rsidRDefault="00522BD8" w:rsidP="00522BD8">
      <w:pPr>
        <w:pStyle w:val="Paragraphedeliste"/>
        <w:numPr>
          <w:ilvl w:val="0"/>
          <w:numId w:val="148"/>
        </w:numPr>
        <w:rPr>
          <w:u w:color="F2B017"/>
        </w:rPr>
      </w:pPr>
      <w:r w:rsidRPr="00522BD8">
        <w:rPr>
          <w:u w:color="F2B017"/>
        </w:rPr>
        <w:t>Mise en conformité</w:t>
      </w:r>
    </w:p>
    <w:p w14:paraId="1D4BDAA9" w14:textId="288E905E" w:rsidR="00522BD8" w:rsidRPr="00522BD8" w:rsidRDefault="00522BD8" w:rsidP="00522BD8">
      <w:pPr>
        <w:pStyle w:val="Paragraphedeliste"/>
        <w:numPr>
          <w:ilvl w:val="0"/>
          <w:numId w:val="148"/>
        </w:numPr>
        <w:rPr>
          <w:u w:color="F2B017"/>
        </w:rPr>
      </w:pPr>
      <w:r w:rsidRPr="00522BD8">
        <w:rPr>
          <w:u w:color="F2B017"/>
        </w:rPr>
        <w:t>Tenue du registre des traitements</w:t>
      </w:r>
    </w:p>
    <w:p w14:paraId="78564560" w14:textId="3E5DE387" w:rsidR="00522BD8" w:rsidRPr="00522BD8" w:rsidRDefault="00522BD8" w:rsidP="00522BD8">
      <w:pPr>
        <w:pStyle w:val="Paragraphedeliste"/>
        <w:numPr>
          <w:ilvl w:val="0"/>
          <w:numId w:val="148"/>
        </w:numPr>
        <w:rPr>
          <w:u w:color="F2B017"/>
        </w:rPr>
      </w:pPr>
      <w:r w:rsidRPr="00522BD8">
        <w:rPr>
          <w:u w:color="F2B017"/>
        </w:rPr>
        <w:t>Conseils</w:t>
      </w:r>
    </w:p>
    <w:p w14:paraId="0A69E3F9" w14:textId="19860662" w:rsidR="00A50925" w:rsidRPr="00522BD8" w:rsidRDefault="00522BD8" w:rsidP="00522BD8">
      <w:pPr>
        <w:pStyle w:val="Paragraphedeliste"/>
        <w:numPr>
          <w:ilvl w:val="0"/>
          <w:numId w:val="148"/>
        </w:numPr>
        <w:rPr>
          <w:u w:color="F2B017"/>
        </w:rPr>
      </w:pPr>
      <w:r w:rsidRPr="00522BD8">
        <w:rPr>
          <w:u w:color="F2B017"/>
        </w:rPr>
        <w:t>Sensibilisations</w:t>
      </w:r>
    </w:p>
    <w:p w14:paraId="7DAAC36C" w14:textId="77777777" w:rsidR="00522BD8" w:rsidRDefault="00522BD8" w:rsidP="00A50925">
      <w:pPr>
        <w:rPr>
          <w:u w:color="F2B017"/>
        </w:rPr>
      </w:pPr>
    </w:p>
    <w:p w14:paraId="2222D67F" w14:textId="3AA0AEF4" w:rsidR="00A50925" w:rsidRPr="00A50925" w:rsidRDefault="00522BD8" w:rsidP="00522BD8">
      <w:pPr>
        <w:pStyle w:val="Titre1"/>
      </w:pPr>
      <w:bookmarkStart w:id="5" w:name="_Toc209020848"/>
      <w:r w:rsidRPr="00522BD8">
        <w:t>LA CYBERSÉCURITÉ :</w:t>
      </w:r>
      <w:r>
        <w:t xml:space="preserve"> </w:t>
      </w:r>
      <w:r>
        <w:t>DU CONSEIL PRATIQUE POUR SE PROTÉGER DES ATTEINTES AUX DONNÉES</w:t>
      </w:r>
      <w:bookmarkEnd w:id="5"/>
    </w:p>
    <w:p w14:paraId="4B6A61FC" w14:textId="77777777" w:rsidR="00522BD8" w:rsidRDefault="00522BD8" w:rsidP="00522BD8">
      <w:pPr>
        <w:rPr>
          <w:u w:color="F2B017"/>
        </w:rPr>
      </w:pPr>
      <w:r>
        <w:rPr>
          <w:u w:color="F2B017"/>
        </w:rPr>
        <w:t>L</w:t>
      </w:r>
      <w:r w:rsidRPr="00522BD8">
        <w:rPr>
          <w:u w:color="F2B017"/>
        </w:rPr>
        <w:t>’obligation de sécurité, inscrite dans la loi depuis plus de 40 ans, a été renforcée par le RGPD et complétée de nouvelles obligations et d’outils comme la notification des violations, l’analyse d’impact sur la protection des données, les codes de conduite ou la certification.</w:t>
      </w:r>
    </w:p>
    <w:p w14:paraId="6311E765" w14:textId="1D7B78C4" w:rsidR="00522BD8" w:rsidRPr="00522BD8" w:rsidRDefault="00522BD8" w:rsidP="00522BD8">
      <w:pPr>
        <w:rPr>
          <w:b/>
          <w:bCs/>
          <w:u w:color="F2B017"/>
        </w:rPr>
      </w:pPr>
      <w:r w:rsidRPr="00522BD8">
        <w:rPr>
          <w:b/>
          <w:bCs/>
          <w:u w:color="F2B017"/>
        </w:rPr>
        <w:t xml:space="preserve">Notre accompagnement </w:t>
      </w:r>
      <w:r>
        <w:rPr>
          <w:b/>
          <w:bCs/>
          <w:u w:color="F2B017"/>
        </w:rPr>
        <w:t>Cybersécurité</w:t>
      </w:r>
    </w:p>
    <w:p w14:paraId="1ED8DAAC" w14:textId="6B3802C6" w:rsidR="00522BD8" w:rsidRPr="00522BD8" w:rsidRDefault="00522BD8" w:rsidP="00522BD8">
      <w:pPr>
        <w:pStyle w:val="Paragraphedeliste"/>
        <w:numPr>
          <w:ilvl w:val="0"/>
          <w:numId w:val="149"/>
        </w:numPr>
        <w:rPr>
          <w:u w:color="F2B017"/>
        </w:rPr>
      </w:pPr>
      <w:r w:rsidRPr="00522BD8">
        <w:rPr>
          <w:u w:color="F2B017"/>
        </w:rPr>
        <w:t>Diagnostic</w:t>
      </w:r>
    </w:p>
    <w:p w14:paraId="540CC96D" w14:textId="0AC14274" w:rsidR="00522BD8" w:rsidRPr="00522BD8" w:rsidRDefault="00522BD8" w:rsidP="00522BD8">
      <w:pPr>
        <w:pStyle w:val="Paragraphedeliste"/>
        <w:numPr>
          <w:ilvl w:val="0"/>
          <w:numId w:val="149"/>
        </w:numPr>
        <w:rPr>
          <w:u w:color="F2B017"/>
        </w:rPr>
      </w:pPr>
      <w:r w:rsidRPr="00522BD8">
        <w:rPr>
          <w:u w:color="F2B017"/>
        </w:rPr>
        <w:t>Plan d’action, priorisation</w:t>
      </w:r>
    </w:p>
    <w:p w14:paraId="4CD18D9A" w14:textId="3067E907" w:rsidR="00522BD8" w:rsidRPr="00522BD8" w:rsidRDefault="00522BD8" w:rsidP="00522BD8">
      <w:pPr>
        <w:pStyle w:val="Paragraphedeliste"/>
        <w:numPr>
          <w:ilvl w:val="0"/>
          <w:numId w:val="149"/>
        </w:numPr>
        <w:rPr>
          <w:u w:color="F2B017"/>
        </w:rPr>
      </w:pPr>
      <w:r w:rsidRPr="00522BD8">
        <w:rPr>
          <w:u w:color="F2B017"/>
        </w:rPr>
        <w:t>Conseils</w:t>
      </w:r>
    </w:p>
    <w:p w14:paraId="0C2F5F93" w14:textId="666E93C6" w:rsidR="00522BD8" w:rsidRDefault="00522BD8" w:rsidP="00522BD8">
      <w:pPr>
        <w:pStyle w:val="Paragraphedeliste"/>
        <w:numPr>
          <w:ilvl w:val="0"/>
          <w:numId w:val="149"/>
        </w:numPr>
        <w:rPr>
          <w:u w:color="F2B017"/>
        </w:rPr>
      </w:pPr>
      <w:r w:rsidRPr="00522BD8">
        <w:rPr>
          <w:u w:color="F2B017"/>
        </w:rPr>
        <w:t>Sensibilisations</w:t>
      </w:r>
    </w:p>
    <w:p w14:paraId="3CA78CE4" w14:textId="77777777" w:rsidR="00212354" w:rsidRPr="00212354" w:rsidRDefault="00212354" w:rsidP="00212354">
      <w:pPr>
        <w:rPr>
          <w:u w:color="F2B017"/>
        </w:rPr>
      </w:pPr>
    </w:p>
    <w:p w14:paraId="095F96F8" w14:textId="77777777" w:rsidR="00212354" w:rsidRDefault="00522BD8" w:rsidP="00212354">
      <w:pPr>
        <w:rPr>
          <w:b/>
          <w:bCs/>
          <w:u w:color="F2B017"/>
        </w:rPr>
      </w:pPr>
      <w:r w:rsidRPr="00212354">
        <w:rPr>
          <w:b/>
          <w:bCs/>
          <w:u w:color="F2B017"/>
        </w:rPr>
        <w:t>Veille sur les réglementations en cours et à venir :</w:t>
      </w:r>
    </w:p>
    <w:p w14:paraId="33421680" w14:textId="31CFBBAD" w:rsidR="00522BD8" w:rsidRPr="00212354" w:rsidRDefault="00522BD8" w:rsidP="00212354">
      <w:pPr>
        <w:pStyle w:val="Paragraphedeliste"/>
        <w:numPr>
          <w:ilvl w:val="0"/>
          <w:numId w:val="150"/>
        </w:numPr>
        <w:rPr>
          <w:u w:color="F2B017"/>
        </w:rPr>
      </w:pPr>
      <w:r w:rsidRPr="00212354">
        <w:rPr>
          <w:u w:color="F2B017"/>
        </w:rPr>
        <w:t>Directive européenne NIS 2, Plan stratégique CNIL (sujet cyber)</w:t>
      </w:r>
    </w:p>
    <w:p w14:paraId="56BA0C95" w14:textId="0965F423" w:rsidR="00E55124" w:rsidRPr="00212354" w:rsidRDefault="00522BD8" w:rsidP="00212354">
      <w:pPr>
        <w:pStyle w:val="Paragraphedeliste"/>
        <w:numPr>
          <w:ilvl w:val="0"/>
          <w:numId w:val="150"/>
        </w:numPr>
        <w:rPr>
          <w:u w:color="F2B017"/>
        </w:rPr>
      </w:pPr>
      <w:r w:rsidRPr="00212354">
        <w:rPr>
          <w:u w:color="F2B017"/>
        </w:rPr>
        <w:t xml:space="preserve">Mais aussi : Cyber </w:t>
      </w:r>
      <w:proofErr w:type="spellStart"/>
      <w:r w:rsidRPr="00212354">
        <w:rPr>
          <w:u w:color="F2B017"/>
        </w:rPr>
        <w:t>Resilience</w:t>
      </w:r>
      <w:proofErr w:type="spellEnd"/>
      <w:r w:rsidRPr="00212354">
        <w:rPr>
          <w:u w:color="F2B017"/>
        </w:rPr>
        <w:t xml:space="preserve"> </w:t>
      </w:r>
      <w:proofErr w:type="spellStart"/>
      <w:r w:rsidRPr="00212354">
        <w:rPr>
          <w:u w:color="F2B017"/>
        </w:rPr>
        <w:t>Act</w:t>
      </w:r>
      <w:proofErr w:type="spellEnd"/>
      <w:r w:rsidRPr="00212354">
        <w:rPr>
          <w:u w:color="F2B017"/>
        </w:rPr>
        <w:t xml:space="preserve">, IA </w:t>
      </w:r>
      <w:proofErr w:type="spellStart"/>
      <w:r w:rsidRPr="00212354">
        <w:rPr>
          <w:u w:color="F2B017"/>
        </w:rPr>
        <w:t>Act</w:t>
      </w:r>
      <w:proofErr w:type="spellEnd"/>
      <w:r w:rsidRPr="00212354">
        <w:rPr>
          <w:u w:color="F2B017"/>
        </w:rPr>
        <w:t>, Directive DORA (finance), Loi de programmation militaire, Loi SREN...</w:t>
      </w:r>
    </w:p>
    <w:p w14:paraId="616E5BAE" w14:textId="77777777" w:rsidR="00E55124" w:rsidRPr="00E55124" w:rsidRDefault="00E55124" w:rsidP="00E55124">
      <w:pPr>
        <w:rPr>
          <w:u w:color="F2B017"/>
        </w:rPr>
      </w:pPr>
    </w:p>
    <w:p w14:paraId="67EF4671" w14:textId="24F3134B" w:rsidR="00E55124" w:rsidRPr="00E55124" w:rsidRDefault="00212354" w:rsidP="00E55124">
      <w:pPr>
        <w:pStyle w:val="Titre1"/>
      </w:pPr>
      <w:bookmarkStart w:id="6" w:name="_Toc209020849"/>
      <w:r w:rsidRPr="00212354">
        <w:t>QUI FAIT QUOI ?</w:t>
      </w:r>
      <w:r>
        <w:t xml:space="preserve"> </w:t>
      </w:r>
      <w:r w:rsidRPr="00212354">
        <w:t>SECTEUR PUBLIC / SUR LE TERRITOIRE</w:t>
      </w:r>
      <w:bookmarkEnd w:id="6"/>
    </w:p>
    <w:p w14:paraId="5069BD15" w14:textId="043E3D0F" w:rsidR="00212354" w:rsidRPr="00212354" w:rsidRDefault="00212354" w:rsidP="00212354">
      <w:pPr>
        <w:rPr>
          <w:b/>
          <w:bCs/>
          <w:u w:color="F2B017"/>
        </w:rPr>
      </w:pPr>
      <w:r w:rsidRPr="00212354">
        <w:rPr>
          <w:b/>
          <w:bCs/>
          <w:u w:color="F2B017"/>
        </w:rPr>
        <w:t>J’évalue mon niveau de maturité cyber</w:t>
      </w:r>
    </w:p>
    <w:p w14:paraId="09D1ED2E" w14:textId="07386F8C" w:rsidR="00212354" w:rsidRDefault="00212354" w:rsidP="00212354">
      <w:pPr>
        <w:pStyle w:val="Paragraphedeliste"/>
        <w:numPr>
          <w:ilvl w:val="0"/>
          <w:numId w:val="151"/>
        </w:numPr>
        <w:rPr>
          <w:u w:color="F2B017"/>
        </w:rPr>
      </w:pPr>
      <w:r w:rsidRPr="00212354">
        <w:rPr>
          <w:u w:color="F2B017"/>
        </w:rPr>
        <w:t xml:space="preserve">Je peux solliciter : </w:t>
      </w:r>
      <w:r>
        <w:rPr>
          <w:u w:color="F2B017"/>
        </w:rPr>
        <w:t>L</w:t>
      </w:r>
      <w:r w:rsidRPr="00212354">
        <w:rPr>
          <w:u w:color="F2B017"/>
        </w:rPr>
        <w:t>e groupement de gendarmerie du Finistère ou Le CDG29 ou Mon Aide Cyber</w:t>
      </w:r>
    </w:p>
    <w:p w14:paraId="17C13419" w14:textId="782E49C9" w:rsidR="00212354" w:rsidRPr="00212354" w:rsidRDefault="00212354" w:rsidP="00212354">
      <w:pPr>
        <w:rPr>
          <w:b/>
          <w:bCs/>
          <w:u w:color="F2B017"/>
        </w:rPr>
      </w:pPr>
      <w:r w:rsidRPr="00212354">
        <w:rPr>
          <w:b/>
          <w:bCs/>
          <w:u w:color="F2B017"/>
        </w:rPr>
        <w:lastRenderedPageBreak/>
        <w:t>Je souhaite avancer dans mon plan de sécurisation</w:t>
      </w:r>
    </w:p>
    <w:p w14:paraId="690BBF71" w14:textId="18D21B83" w:rsidR="00212354" w:rsidRDefault="00212354" w:rsidP="00212354">
      <w:pPr>
        <w:pStyle w:val="Paragraphedeliste"/>
        <w:numPr>
          <w:ilvl w:val="0"/>
          <w:numId w:val="151"/>
        </w:numPr>
        <w:rPr>
          <w:u w:color="F2B017"/>
        </w:rPr>
      </w:pPr>
      <w:r w:rsidRPr="00212354">
        <w:rPr>
          <w:u w:color="F2B017"/>
        </w:rPr>
        <w:t>Je peux solliciter : Le CDG29</w:t>
      </w:r>
    </w:p>
    <w:p w14:paraId="4FAA9183" w14:textId="5162F305" w:rsidR="00212354" w:rsidRPr="00212354" w:rsidRDefault="00212354" w:rsidP="00212354">
      <w:pPr>
        <w:rPr>
          <w:b/>
          <w:bCs/>
          <w:u w:color="F2B017"/>
        </w:rPr>
      </w:pPr>
      <w:r>
        <w:rPr>
          <w:b/>
          <w:bCs/>
          <w:u w:color="F2B017"/>
        </w:rPr>
        <w:br/>
      </w:r>
      <w:r w:rsidRPr="00212354">
        <w:rPr>
          <w:b/>
          <w:bCs/>
          <w:u w:color="F2B017"/>
        </w:rPr>
        <w:t>Je veux sensibiliser les élus et agents</w:t>
      </w:r>
    </w:p>
    <w:p w14:paraId="7515EB98" w14:textId="2E981134" w:rsidR="00212354" w:rsidRDefault="00212354" w:rsidP="00212354">
      <w:pPr>
        <w:pStyle w:val="Paragraphedeliste"/>
        <w:numPr>
          <w:ilvl w:val="0"/>
          <w:numId w:val="151"/>
        </w:numPr>
        <w:rPr>
          <w:u w:color="F2B017"/>
        </w:rPr>
      </w:pPr>
      <w:r w:rsidRPr="00212354">
        <w:rPr>
          <w:u w:color="F2B017"/>
        </w:rPr>
        <w:t xml:space="preserve">Je peux solliciter : Le CDG29 </w:t>
      </w:r>
      <w:r>
        <w:rPr>
          <w:u w:color="F2B017"/>
        </w:rPr>
        <w:t xml:space="preserve">ou </w:t>
      </w:r>
      <w:proofErr w:type="spellStart"/>
      <w:r>
        <w:rPr>
          <w:u w:color="F2B017"/>
        </w:rPr>
        <w:t>Mégalis</w:t>
      </w:r>
      <w:proofErr w:type="spellEnd"/>
      <w:r>
        <w:rPr>
          <w:u w:color="F2B017"/>
        </w:rPr>
        <w:t xml:space="preserve"> Bretagne ou L</w:t>
      </w:r>
      <w:r w:rsidRPr="00212354">
        <w:rPr>
          <w:u w:color="F2B017"/>
        </w:rPr>
        <w:t>e groupement de gendarmerie du Finistère</w:t>
      </w:r>
    </w:p>
    <w:p w14:paraId="7A9A8DCF" w14:textId="7B50448E" w:rsidR="00212354" w:rsidRPr="00212354" w:rsidRDefault="00212354" w:rsidP="00212354">
      <w:pPr>
        <w:rPr>
          <w:b/>
          <w:bCs/>
          <w:u w:color="F2B017"/>
        </w:rPr>
      </w:pPr>
      <w:r>
        <w:rPr>
          <w:b/>
          <w:bCs/>
          <w:u w:color="F2B017"/>
        </w:rPr>
        <w:br/>
      </w:r>
      <w:r w:rsidRPr="00212354">
        <w:rPr>
          <w:b/>
          <w:bCs/>
          <w:u w:color="F2B017"/>
        </w:rPr>
        <w:t>Je cherche des outils</w:t>
      </w:r>
    </w:p>
    <w:p w14:paraId="1596AE31" w14:textId="30629386" w:rsidR="00212354" w:rsidRDefault="00212354" w:rsidP="00A5522E">
      <w:pPr>
        <w:pStyle w:val="Paragraphedeliste"/>
        <w:numPr>
          <w:ilvl w:val="0"/>
          <w:numId w:val="151"/>
        </w:numPr>
        <w:rPr>
          <w:u w:color="F2B017"/>
        </w:rPr>
      </w:pPr>
      <w:r w:rsidRPr="00212354">
        <w:rPr>
          <w:u w:color="F2B017"/>
        </w:rPr>
        <w:t xml:space="preserve">Je peux solliciter : </w:t>
      </w:r>
      <w:proofErr w:type="spellStart"/>
      <w:r w:rsidRPr="00212354">
        <w:rPr>
          <w:u w:color="F2B017"/>
        </w:rPr>
        <w:t>Mégalis</w:t>
      </w:r>
      <w:proofErr w:type="spellEnd"/>
      <w:r w:rsidRPr="00212354">
        <w:rPr>
          <w:u w:color="F2B017"/>
        </w:rPr>
        <w:t xml:space="preserve"> Bretagne </w:t>
      </w:r>
    </w:p>
    <w:p w14:paraId="08987E42" w14:textId="2E0E72A1" w:rsidR="00A50925" w:rsidRPr="00212354" w:rsidRDefault="00212354" w:rsidP="00A50925">
      <w:pPr>
        <w:rPr>
          <w:b/>
          <w:bCs/>
          <w:u w:color="F2B017"/>
        </w:rPr>
      </w:pPr>
      <w:r>
        <w:rPr>
          <w:b/>
          <w:bCs/>
          <w:u w:color="F2B017"/>
        </w:rPr>
        <w:br/>
      </w:r>
      <w:r w:rsidRPr="00212354">
        <w:rPr>
          <w:b/>
          <w:bCs/>
          <w:u w:color="F2B017"/>
        </w:rPr>
        <w:t>Je suis victime d’un incident cyber</w:t>
      </w:r>
    </w:p>
    <w:p w14:paraId="6F17AD7F" w14:textId="66359726" w:rsidR="00212354" w:rsidRDefault="00212354" w:rsidP="00212354">
      <w:pPr>
        <w:pStyle w:val="Paragraphedeliste"/>
        <w:numPr>
          <w:ilvl w:val="0"/>
          <w:numId w:val="151"/>
        </w:numPr>
        <w:rPr>
          <w:u w:color="F2B017"/>
        </w:rPr>
      </w:pPr>
      <w:r w:rsidRPr="00212354">
        <w:rPr>
          <w:u w:color="F2B017"/>
        </w:rPr>
        <w:t xml:space="preserve">Je peux solliciter : </w:t>
      </w:r>
      <w:r>
        <w:rPr>
          <w:u w:color="F2B017"/>
        </w:rPr>
        <w:t>Breizh Cyber (0800 200 008, appel gratuit) ou Cyber 17 (</w:t>
      </w:r>
      <w:r w:rsidRPr="00212354">
        <w:rPr>
          <w:u w:color="F2B017"/>
        </w:rPr>
        <w:t>https://17cyber.gouv.fr</w:t>
      </w:r>
      <w:r>
        <w:rPr>
          <w:u w:color="F2B017"/>
        </w:rPr>
        <w:t>)</w:t>
      </w:r>
    </w:p>
    <w:p w14:paraId="44007C3B" w14:textId="77777777" w:rsidR="00212354" w:rsidRDefault="00212354" w:rsidP="00A50925">
      <w:pPr>
        <w:rPr>
          <w:u w:color="F2B017"/>
        </w:rPr>
      </w:pPr>
    </w:p>
    <w:p w14:paraId="6C76ABC3" w14:textId="439D00A6" w:rsidR="00212354" w:rsidRPr="00E55124" w:rsidRDefault="00212354" w:rsidP="00212354">
      <w:pPr>
        <w:pStyle w:val="Titre1"/>
      </w:pPr>
      <w:bookmarkStart w:id="7" w:name="_Toc209020850"/>
      <w:r w:rsidRPr="00212354">
        <w:t>CONTACT</w:t>
      </w:r>
      <w:bookmarkEnd w:id="7"/>
    </w:p>
    <w:p w14:paraId="3E841717" w14:textId="62F4302A" w:rsidR="00212354" w:rsidRDefault="00212354" w:rsidP="00A50925">
      <w:pPr>
        <w:rPr>
          <w:u w:color="F2B017"/>
        </w:rPr>
      </w:pPr>
      <w:r>
        <w:rPr>
          <w:u w:color="F2B017"/>
        </w:rPr>
        <w:t>Service Protection des données</w:t>
      </w:r>
    </w:p>
    <w:p w14:paraId="13D778CC" w14:textId="744BA6BF" w:rsidR="00212354" w:rsidRPr="00212354" w:rsidRDefault="00212354" w:rsidP="00212354">
      <w:pPr>
        <w:pStyle w:val="Paragraphedeliste"/>
        <w:numPr>
          <w:ilvl w:val="0"/>
          <w:numId w:val="151"/>
        </w:numPr>
        <w:rPr>
          <w:u w:color="F2B017"/>
        </w:rPr>
      </w:pPr>
      <w:r w:rsidRPr="00212354">
        <w:rPr>
          <w:u w:color="F2B017"/>
        </w:rPr>
        <w:t>Téléphone : 02 98 64 11 52</w:t>
      </w:r>
    </w:p>
    <w:p w14:paraId="27C74316" w14:textId="768469D6" w:rsidR="00212354" w:rsidRPr="00212354" w:rsidRDefault="00212354" w:rsidP="00212354">
      <w:pPr>
        <w:pStyle w:val="Paragraphedeliste"/>
        <w:numPr>
          <w:ilvl w:val="0"/>
          <w:numId w:val="151"/>
        </w:numPr>
        <w:rPr>
          <w:u w:color="F2B017"/>
        </w:rPr>
      </w:pPr>
      <w:r w:rsidRPr="00212354">
        <w:rPr>
          <w:u w:color="F2B017"/>
        </w:rPr>
        <w:t xml:space="preserve">Courriel : </w:t>
      </w:r>
      <w:r w:rsidRPr="00212354">
        <w:rPr>
          <w:u w:color="F2B017"/>
        </w:rPr>
        <w:t>protection.donnees@cdg29.bzh</w:t>
      </w:r>
    </w:p>
    <w:sectPr w:rsidR="00212354" w:rsidRPr="00212354"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BB36" w14:textId="77777777" w:rsidR="001D79EE" w:rsidRDefault="001D79EE">
      <w:pPr>
        <w:spacing w:after="0"/>
      </w:pPr>
      <w:r>
        <w:separator/>
      </w:r>
    </w:p>
  </w:endnote>
  <w:endnote w:type="continuationSeparator" w:id="0">
    <w:p w14:paraId="3DBC4A36" w14:textId="77777777" w:rsidR="001D79EE" w:rsidRDefault="001D79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7777" w14:textId="77777777" w:rsidR="00492491" w:rsidRDefault="004924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2D44E26F" w:rsidR="00854CD5" w:rsidRPr="00492491" w:rsidRDefault="0047304D" w:rsidP="002F648F">
    <w:pPr>
      <w:pStyle w:val="Pieddepage"/>
      <w:spacing w:before="0" w:beforeAutospacing="0"/>
      <w:jc w:val="right"/>
      <w:rPr>
        <w:noProof/>
        <w:sz w:val="14"/>
        <w:szCs w:val="14"/>
      </w:rPr>
    </w:pPr>
    <w:r w:rsidRPr="00492491">
      <w:rPr>
        <w:noProof/>
        <w:sz w:val="14"/>
        <w:szCs w:val="14"/>
      </w:rPr>
      <w:t>Centre de Gestion du Finistère</w:t>
    </w:r>
  </w:p>
  <w:p w14:paraId="1C8C2B59" w14:textId="4F5E955B" w:rsidR="0047304D" w:rsidRPr="00492491" w:rsidRDefault="0047304D" w:rsidP="0047304D">
    <w:pPr>
      <w:pStyle w:val="Pieddepage"/>
      <w:spacing w:before="0" w:beforeAutospacing="0"/>
      <w:jc w:val="right"/>
      <w:rPr>
        <w:noProof/>
        <w:sz w:val="14"/>
        <w:szCs w:val="14"/>
      </w:rPr>
    </w:pPr>
    <w:r w:rsidRPr="00492491">
      <w:rPr>
        <w:noProof/>
        <w:sz w:val="14"/>
        <w:szCs w:val="14"/>
      </w:rPr>
      <w:t>7 Boulevard du Finistère · CS 44048 · 29337 Quimper Cedex</w:t>
    </w:r>
  </w:p>
  <w:p w14:paraId="1D0C534C" w14:textId="55CAE157" w:rsidR="00267C04" w:rsidRPr="00492491" w:rsidRDefault="0047304D" w:rsidP="0047304D">
    <w:pPr>
      <w:pStyle w:val="Pieddepage"/>
      <w:spacing w:before="0" w:beforeAutospacing="0"/>
      <w:jc w:val="right"/>
      <w:rPr>
        <w:sz w:val="16"/>
        <w:szCs w:val="16"/>
      </w:rPr>
    </w:pPr>
    <w:r w:rsidRPr="00492491">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1D3F" w14:textId="77777777" w:rsidR="001D79EE" w:rsidRDefault="001D79EE">
      <w:pPr>
        <w:spacing w:after="0"/>
      </w:pPr>
      <w:r>
        <w:separator/>
      </w:r>
    </w:p>
  </w:footnote>
  <w:footnote w:type="continuationSeparator" w:id="0">
    <w:p w14:paraId="5D324FF7" w14:textId="77777777" w:rsidR="001D79EE" w:rsidRDefault="001D79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3AF7" w14:textId="77777777" w:rsidR="00492491" w:rsidRDefault="004924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8B0D" w14:textId="77777777" w:rsidR="00492491" w:rsidRDefault="004924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7CCA" w14:textId="77777777" w:rsidR="00492491" w:rsidRDefault="004924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19EF2D55"/>
    <w:multiLevelType w:val="hybridMultilevel"/>
    <w:tmpl w:val="A13AB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3463D2"/>
    <w:multiLevelType w:val="hybridMultilevel"/>
    <w:tmpl w:val="5B0C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E3C1A3B"/>
    <w:multiLevelType w:val="hybridMultilevel"/>
    <w:tmpl w:val="8E2822B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1D23629"/>
    <w:multiLevelType w:val="multilevel"/>
    <w:tmpl w:val="FB6AAE52"/>
    <w:numStyleLink w:val="StyleCDG29"/>
  </w:abstractNum>
  <w:abstractNum w:abstractNumId="32"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F99352B"/>
    <w:multiLevelType w:val="hybridMultilevel"/>
    <w:tmpl w:val="FE20B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8EE3965"/>
    <w:multiLevelType w:val="hybridMultilevel"/>
    <w:tmpl w:val="1C707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D56464A"/>
    <w:multiLevelType w:val="hybridMultilevel"/>
    <w:tmpl w:val="6D609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27B2383"/>
    <w:multiLevelType w:val="hybridMultilevel"/>
    <w:tmpl w:val="22B4D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0"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15:restartNumberingAfterBreak="0">
    <w:nsid w:val="4EDC08B2"/>
    <w:multiLevelType w:val="hybridMultilevel"/>
    <w:tmpl w:val="FF343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18E7106"/>
    <w:multiLevelType w:val="hybridMultilevel"/>
    <w:tmpl w:val="A1EC8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2DC0AD8"/>
    <w:multiLevelType w:val="multilevel"/>
    <w:tmpl w:val="FB6AAE52"/>
    <w:numStyleLink w:val="StyleCDG29"/>
  </w:abstractNum>
  <w:abstractNum w:abstractNumId="95"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6135B63"/>
    <w:multiLevelType w:val="hybridMultilevel"/>
    <w:tmpl w:val="105AC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7"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2"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B9E56CE"/>
    <w:multiLevelType w:val="multilevel"/>
    <w:tmpl w:val="FB6AAE52"/>
    <w:numStyleLink w:val="StyleCDG29"/>
  </w:abstractNum>
  <w:abstractNum w:abstractNumId="124"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6EC95911"/>
    <w:multiLevelType w:val="hybridMultilevel"/>
    <w:tmpl w:val="536CB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8"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38"/>
  </w:num>
  <w:num w:numId="2" w16cid:durableId="1276867361">
    <w:abstractNumId w:val="120"/>
  </w:num>
  <w:num w:numId="3" w16cid:durableId="1791434139">
    <w:abstractNumId w:val="94"/>
  </w:num>
  <w:num w:numId="4" w16cid:durableId="579755477">
    <w:abstractNumId w:val="31"/>
  </w:num>
  <w:num w:numId="5" w16cid:durableId="348408811">
    <w:abstractNumId w:val="123"/>
  </w:num>
  <w:num w:numId="6" w16cid:durableId="829365018">
    <w:abstractNumId w:val="50"/>
  </w:num>
  <w:num w:numId="7" w16cid:durableId="481703836">
    <w:abstractNumId w:val="79"/>
  </w:num>
  <w:num w:numId="8" w16cid:durableId="1037856742">
    <w:abstractNumId w:val="24"/>
  </w:num>
  <w:num w:numId="9" w16cid:durableId="882864025">
    <w:abstractNumId w:val="59"/>
  </w:num>
  <w:num w:numId="10" w16cid:durableId="1760516121">
    <w:abstractNumId w:val="43"/>
  </w:num>
  <w:num w:numId="11" w16cid:durableId="1685940671">
    <w:abstractNumId w:val="103"/>
  </w:num>
  <w:num w:numId="12" w16cid:durableId="1071856059">
    <w:abstractNumId w:val="113"/>
  </w:num>
  <w:num w:numId="13" w16cid:durableId="1958289807">
    <w:abstractNumId w:val="33"/>
  </w:num>
  <w:num w:numId="14" w16cid:durableId="1790776872">
    <w:abstractNumId w:val="74"/>
  </w:num>
  <w:num w:numId="15" w16cid:durableId="1048145195">
    <w:abstractNumId w:val="121"/>
  </w:num>
  <w:num w:numId="16" w16cid:durableId="1501895137">
    <w:abstractNumId w:val="140"/>
  </w:num>
  <w:num w:numId="17" w16cid:durableId="290943727">
    <w:abstractNumId w:val="72"/>
  </w:num>
  <w:num w:numId="18" w16cid:durableId="1431464905">
    <w:abstractNumId w:val="101"/>
  </w:num>
  <w:num w:numId="19" w16cid:durableId="2049068742">
    <w:abstractNumId w:val="135"/>
  </w:num>
  <w:num w:numId="20" w16cid:durableId="1772705373">
    <w:abstractNumId w:val="44"/>
  </w:num>
  <w:num w:numId="21" w16cid:durableId="949706886">
    <w:abstractNumId w:val="66"/>
  </w:num>
  <w:num w:numId="22" w16cid:durableId="1854302915">
    <w:abstractNumId w:val="17"/>
  </w:num>
  <w:num w:numId="23" w16cid:durableId="343870721">
    <w:abstractNumId w:val="15"/>
  </w:num>
  <w:num w:numId="24" w16cid:durableId="428350529">
    <w:abstractNumId w:val="40"/>
  </w:num>
  <w:num w:numId="25" w16cid:durableId="339697173">
    <w:abstractNumId w:val="4"/>
  </w:num>
  <w:num w:numId="26" w16cid:durableId="1871645114">
    <w:abstractNumId w:val="119"/>
  </w:num>
  <w:num w:numId="27" w16cid:durableId="125004772">
    <w:abstractNumId w:val="84"/>
  </w:num>
  <w:num w:numId="28" w16cid:durableId="1645433101">
    <w:abstractNumId w:val="29"/>
  </w:num>
  <w:num w:numId="29" w16cid:durableId="1380477469">
    <w:abstractNumId w:val="28"/>
  </w:num>
  <w:num w:numId="30" w16cid:durableId="455878012">
    <w:abstractNumId w:val="49"/>
  </w:num>
  <w:num w:numId="31" w16cid:durableId="1559903044">
    <w:abstractNumId w:val="99"/>
  </w:num>
  <w:num w:numId="32" w16cid:durableId="619528948">
    <w:abstractNumId w:val="102"/>
  </w:num>
  <w:num w:numId="33" w16cid:durableId="1583566419">
    <w:abstractNumId w:val="18"/>
  </w:num>
  <w:num w:numId="34" w16cid:durableId="1607540003">
    <w:abstractNumId w:val="8"/>
  </w:num>
  <w:num w:numId="35" w16cid:durableId="368839942">
    <w:abstractNumId w:val="81"/>
  </w:num>
  <w:num w:numId="36" w16cid:durableId="1818105065">
    <w:abstractNumId w:val="108"/>
  </w:num>
  <w:num w:numId="37" w16cid:durableId="284969122">
    <w:abstractNumId w:val="53"/>
  </w:num>
  <w:num w:numId="38" w16cid:durableId="644090322">
    <w:abstractNumId w:val="122"/>
  </w:num>
  <w:num w:numId="39" w16cid:durableId="2104182130">
    <w:abstractNumId w:val="128"/>
  </w:num>
  <w:num w:numId="40" w16cid:durableId="559099431">
    <w:abstractNumId w:val="87"/>
  </w:num>
  <w:num w:numId="41" w16cid:durableId="161046311">
    <w:abstractNumId w:val="2"/>
  </w:num>
  <w:num w:numId="42" w16cid:durableId="1422484795">
    <w:abstractNumId w:val="90"/>
  </w:num>
  <w:num w:numId="43" w16cid:durableId="534930565">
    <w:abstractNumId w:val="149"/>
  </w:num>
  <w:num w:numId="44" w16cid:durableId="1452899719">
    <w:abstractNumId w:val="132"/>
  </w:num>
  <w:num w:numId="45" w16cid:durableId="149247993">
    <w:abstractNumId w:val="41"/>
  </w:num>
  <w:num w:numId="46" w16cid:durableId="2110000503">
    <w:abstractNumId w:val="77"/>
  </w:num>
  <w:num w:numId="47" w16cid:durableId="811755577">
    <w:abstractNumId w:val="30"/>
  </w:num>
  <w:num w:numId="48" w16cid:durableId="1765540710">
    <w:abstractNumId w:val="16"/>
  </w:num>
  <w:num w:numId="49" w16cid:durableId="236912671">
    <w:abstractNumId w:val="104"/>
  </w:num>
  <w:num w:numId="50" w16cid:durableId="1644768762">
    <w:abstractNumId w:val="147"/>
  </w:num>
  <w:num w:numId="51" w16cid:durableId="563181294">
    <w:abstractNumId w:val="82"/>
  </w:num>
  <w:num w:numId="52" w16cid:durableId="731779641">
    <w:abstractNumId w:val="61"/>
  </w:num>
  <w:num w:numId="53" w16cid:durableId="182132538">
    <w:abstractNumId w:val="45"/>
  </w:num>
  <w:num w:numId="54" w16cid:durableId="698971538">
    <w:abstractNumId w:val="35"/>
  </w:num>
  <w:num w:numId="55" w16cid:durableId="1817330679">
    <w:abstractNumId w:val="37"/>
  </w:num>
  <w:num w:numId="56" w16cid:durableId="448014825">
    <w:abstractNumId w:val="3"/>
  </w:num>
  <w:num w:numId="57" w16cid:durableId="948390130">
    <w:abstractNumId w:val="36"/>
  </w:num>
  <w:num w:numId="58" w16cid:durableId="1969125548">
    <w:abstractNumId w:val="70"/>
  </w:num>
  <w:num w:numId="59" w16cid:durableId="1045642086">
    <w:abstractNumId w:val="129"/>
  </w:num>
  <w:num w:numId="60" w16cid:durableId="62802763">
    <w:abstractNumId w:val="55"/>
  </w:num>
  <w:num w:numId="61" w16cid:durableId="283075032">
    <w:abstractNumId w:val="141"/>
  </w:num>
  <w:num w:numId="62" w16cid:durableId="86391836">
    <w:abstractNumId w:val="69"/>
  </w:num>
  <w:num w:numId="63" w16cid:durableId="1559777141">
    <w:abstractNumId w:val="7"/>
  </w:num>
  <w:num w:numId="64" w16cid:durableId="1746612095">
    <w:abstractNumId w:val="80"/>
  </w:num>
  <w:num w:numId="65" w16cid:durableId="1517110131">
    <w:abstractNumId w:val="52"/>
  </w:num>
  <w:num w:numId="66" w16cid:durableId="352730045">
    <w:abstractNumId w:val="142"/>
  </w:num>
  <w:num w:numId="67" w16cid:durableId="1060206069">
    <w:abstractNumId w:val="150"/>
  </w:num>
  <w:num w:numId="68" w16cid:durableId="1583835193">
    <w:abstractNumId w:val="23"/>
  </w:num>
  <w:num w:numId="69" w16cid:durableId="481434734">
    <w:abstractNumId w:val="106"/>
  </w:num>
  <w:num w:numId="70" w16cid:durableId="1323583391">
    <w:abstractNumId w:val="118"/>
  </w:num>
  <w:num w:numId="71" w16cid:durableId="1821575167">
    <w:abstractNumId w:val="111"/>
  </w:num>
  <w:num w:numId="72" w16cid:durableId="1527401835">
    <w:abstractNumId w:val="60"/>
  </w:num>
  <w:num w:numId="73" w16cid:durableId="1697853079">
    <w:abstractNumId w:val="19"/>
  </w:num>
  <w:num w:numId="74" w16cid:durableId="234780089">
    <w:abstractNumId w:val="12"/>
  </w:num>
  <w:num w:numId="75" w16cid:durableId="730077907">
    <w:abstractNumId w:val="75"/>
  </w:num>
  <w:num w:numId="76" w16cid:durableId="656497122">
    <w:abstractNumId w:val="6"/>
  </w:num>
  <w:num w:numId="77" w16cid:durableId="564491343">
    <w:abstractNumId w:val="83"/>
  </w:num>
  <w:num w:numId="78" w16cid:durableId="1344432751">
    <w:abstractNumId w:val="148"/>
  </w:num>
  <w:num w:numId="79" w16cid:durableId="241837202">
    <w:abstractNumId w:val="56"/>
  </w:num>
  <w:num w:numId="80" w16cid:durableId="1527015445">
    <w:abstractNumId w:val="65"/>
  </w:num>
  <w:num w:numId="81" w16cid:durableId="867449196">
    <w:abstractNumId w:val="26"/>
  </w:num>
  <w:num w:numId="82" w16cid:durableId="1573196882">
    <w:abstractNumId w:val="62"/>
  </w:num>
  <w:num w:numId="83" w16cid:durableId="978068318">
    <w:abstractNumId w:val="100"/>
  </w:num>
  <w:num w:numId="84" w16cid:durableId="879244295">
    <w:abstractNumId w:val="68"/>
  </w:num>
  <w:num w:numId="85" w16cid:durableId="757095854">
    <w:abstractNumId w:val="22"/>
  </w:num>
  <w:num w:numId="86" w16cid:durableId="1225095551">
    <w:abstractNumId w:val="0"/>
  </w:num>
  <w:num w:numId="87" w16cid:durableId="1620992054">
    <w:abstractNumId w:val="86"/>
  </w:num>
  <w:num w:numId="88" w16cid:durableId="1140536544">
    <w:abstractNumId w:val="10"/>
  </w:num>
  <w:num w:numId="89" w16cid:durableId="1210648225">
    <w:abstractNumId w:val="124"/>
  </w:num>
  <w:num w:numId="90" w16cid:durableId="999119007">
    <w:abstractNumId w:val="32"/>
  </w:num>
  <w:num w:numId="91" w16cid:durableId="144860158">
    <w:abstractNumId w:val="5"/>
  </w:num>
  <w:num w:numId="92" w16cid:durableId="580792772">
    <w:abstractNumId w:val="137"/>
  </w:num>
  <w:num w:numId="93" w16cid:durableId="564724444">
    <w:abstractNumId w:val="117"/>
  </w:num>
  <w:num w:numId="94" w16cid:durableId="931889108">
    <w:abstractNumId w:val="126"/>
  </w:num>
  <w:num w:numId="95" w16cid:durableId="364645004">
    <w:abstractNumId w:val="110"/>
  </w:num>
  <w:num w:numId="96" w16cid:durableId="2061590640">
    <w:abstractNumId w:val="134"/>
  </w:num>
  <w:num w:numId="97" w16cid:durableId="900213556">
    <w:abstractNumId w:val="48"/>
  </w:num>
  <w:num w:numId="98" w16cid:durableId="1219508670">
    <w:abstractNumId w:val="139"/>
  </w:num>
  <w:num w:numId="99" w16cid:durableId="355355132">
    <w:abstractNumId w:val="146"/>
  </w:num>
  <w:num w:numId="100" w16cid:durableId="214391702">
    <w:abstractNumId w:val="89"/>
  </w:num>
  <w:num w:numId="101" w16cid:durableId="1356924310">
    <w:abstractNumId w:val="144"/>
  </w:num>
  <w:num w:numId="102" w16cid:durableId="1167288967">
    <w:abstractNumId w:val="14"/>
  </w:num>
  <w:num w:numId="103" w16cid:durableId="327711801">
    <w:abstractNumId w:val="127"/>
  </w:num>
  <w:num w:numId="104" w16cid:durableId="1283268214">
    <w:abstractNumId w:val="95"/>
  </w:num>
  <w:num w:numId="105" w16cid:durableId="471562126">
    <w:abstractNumId w:val="114"/>
  </w:num>
  <w:num w:numId="106" w16cid:durableId="933167951">
    <w:abstractNumId w:val="38"/>
  </w:num>
  <w:num w:numId="107" w16cid:durableId="1467771731">
    <w:abstractNumId w:val="9"/>
  </w:num>
  <w:num w:numId="108" w16cid:durableId="1609577883">
    <w:abstractNumId w:val="54"/>
  </w:num>
  <w:num w:numId="109" w16cid:durableId="2001495485">
    <w:abstractNumId w:val="76"/>
  </w:num>
  <w:num w:numId="110" w16cid:durableId="782071406">
    <w:abstractNumId w:val="21"/>
  </w:num>
  <w:num w:numId="111" w16cid:durableId="718012933">
    <w:abstractNumId w:val="136"/>
  </w:num>
  <w:num w:numId="112" w16cid:durableId="84345885">
    <w:abstractNumId w:val="1"/>
  </w:num>
  <w:num w:numId="113" w16cid:durableId="284047151">
    <w:abstractNumId w:val="64"/>
  </w:num>
  <w:num w:numId="114" w16cid:durableId="1058936531">
    <w:abstractNumId w:val="96"/>
  </w:num>
  <w:num w:numId="115" w16cid:durableId="1832525847">
    <w:abstractNumId w:val="58"/>
  </w:num>
  <w:num w:numId="116" w16cid:durableId="941960267">
    <w:abstractNumId w:val="133"/>
  </w:num>
  <w:num w:numId="117" w16cid:durableId="1617714327">
    <w:abstractNumId w:val="73"/>
  </w:num>
  <w:num w:numId="118" w16cid:durableId="499928029">
    <w:abstractNumId w:val="42"/>
  </w:num>
  <w:num w:numId="119" w16cid:durableId="772826227">
    <w:abstractNumId w:val="105"/>
  </w:num>
  <w:num w:numId="120" w16cid:durableId="1905604372">
    <w:abstractNumId w:val="112"/>
  </w:num>
  <w:num w:numId="121" w16cid:durableId="196547415">
    <w:abstractNumId w:val="39"/>
  </w:num>
  <w:num w:numId="122" w16cid:durableId="12386849">
    <w:abstractNumId w:val="109"/>
  </w:num>
  <w:num w:numId="123" w16cid:durableId="813105394">
    <w:abstractNumId w:val="131"/>
  </w:num>
  <w:num w:numId="124" w16cid:durableId="49113908">
    <w:abstractNumId w:val="143"/>
  </w:num>
  <w:num w:numId="125" w16cid:durableId="1205141935">
    <w:abstractNumId w:val="78"/>
  </w:num>
  <w:num w:numId="126" w16cid:durableId="412630430">
    <w:abstractNumId w:val="34"/>
  </w:num>
  <w:num w:numId="127" w16cid:durableId="247812157">
    <w:abstractNumId w:val="145"/>
  </w:num>
  <w:num w:numId="128" w16cid:durableId="2027557470">
    <w:abstractNumId w:val="107"/>
  </w:num>
  <w:num w:numId="129" w16cid:durableId="515703031">
    <w:abstractNumId w:val="46"/>
  </w:num>
  <w:num w:numId="130" w16cid:durableId="2037803335">
    <w:abstractNumId w:val="13"/>
  </w:num>
  <w:num w:numId="131" w16cid:durableId="373625124">
    <w:abstractNumId w:val="92"/>
  </w:num>
  <w:num w:numId="132" w16cid:durableId="1792240452">
    <w:abstractNumId w:val="98"/>
  </w:num>
  <w:num w:numId="133" w16cid:durableId="1407679478">
    <w:abstractNumId w:val="115"/>
  </w:num>
  <w:num w:numId="134" w16cid:durableId="1867910553">
    <w:abstractNumId w:val="116"/>
  </w:num>
  <w:num w:numId="135" w16cid:durableId="475143560">
    <w:abstractNumId w:val="47"/>
  </w:num>
  <w:num w:numId="136" w16cid:durableId="839780041">
    <w:abstractNumId w:val="11"/>
  </w:num>
  <w:num w:numId="137" w16cid:durableId="1242135252">
    <w:abstractNumId w:val="125"/>
  </w:num>
  <w:num w:numId="138" w16cid:durableId="482821823">
    <w:abstractNumId w:val="88"/>
  </w:num>
  <w:num w:numId="139" w16cid:durableId="588850703">
    <w:abstractNumId w:val="57"/>
  </w:num>
  <w:num w:numId="140" w16cid:durableId="1668899144">
    <w:abstractNumId w:val="85"/>
  </w:num>
  <w:num w:numId="141" w16cid:durableId="1531526617">
    <w:abstractNumId w:val="130"/>
  </w:num>
  <w:num w:numId="142" w16cid:durableId="1378898494">
    <w:abstractNumId w:val="97"/>
  </w:num>
  <w:num w:numId="143" w16cid:durableId="28378597">
    <w:abstractNumId w:val="27"/>
  </w:num>
  <w:num w:numId="144" w16cid:durableId="1573930843">
    <w:abstractNumId w:val="71"/>
  </w:num>
  <w:num w:numId="145" w16cid:durableId="718437328">
    <w:abstractNumId w:val="67"/>
  </w:num>
  <w:num w:numId="146" w16cid:durableId="1014645248">
    <w:abstractNumId w:val="63"/>
  </w:num>
  <w:num w:numId="147" w16cid:durableId="649483610">
    <w:abstractNumId w:val="51"/>
  </w:num>
  <w:num w:numId="148" w16cid:durableId="1463617830">
    <w:abstractNumId w:val="25"/>
  </w:num>
  <w:num w:numId="149" w16cid:durableId="855386726">
    <w:abstractNumId w:val="93"/>
  </w:num>
  <w:num w:numId="150" w16cid:durableId="1742484954">
    <w:abstractNumId w:val="20"/>
  </w:num>
  <w:num w:numId="151" w16cid:durableId="1248463046">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2C0E"/>
    <w:rsid w:val="00083683"/>
    <w:rsid w:val="00085321"/>
    <w:rsid w:val="0009755E"/>
    <w:rsid w:val="000A2FC5"/>
    <w:rsid w:val="000A78F2"/>
    <w:rsid w:val="000B1F8B"/>
    <w:rsid w:val="000B7B68"/>
    <w:rsid w:val="000D5341"/>
    <w:rsid w:val="000D75FD"/>
    <w:rsid w:val="000E2616"/>
    <w:rsid w:val="000E49A6"/>
    <w:rsid w:val="000E5958"/>
    <w:rsid w:val="000F1C12"/>
    <w:rsid w:val="000F3056"/>
    <w:rsid w:val="000F4D00"/>
    <w:rsid w:val="00107FD3"/>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D79EE"/>
    <w:rsid w:val="001E023B"/>
    <w:rsid w:val="001F19D4"/>
    <w:rsid w:val="001F3378"/>
    <w:rsid w:val="00204D18"/>
    <w:rsid w:val="00212354"/>
    <w:rsid w:val="00212930"/>
    <w:rsid w:val="0021448B"/>
    <w:rsid w:val="00222AA2"/>
    <w:rsid w:val="00226D84"/>
    <w:rsid w:val="002402BB"/>
    <w:rsid w:val="00241310"/>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4C2E"/>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53C5E"/>
    <w:rsid w:val="00470D6F"/>
    <w:rsid w:val="0047304D"/>
    <w:rsid w:val="0047338F"/>
    <w:rsid w:val="00486C40"/>
    <w:rsid w:val="00492491"/>
    <w:rsid w:val="004A353F"/>
    <w:rsid w:val="004A41C4"/>
    <w:rsid w:val="004C4BAB"/>
    <w:rsid w:val="004D58BA"/>
    <w:rsid w:val="004D79D8"/>
    <w:rsid w:val="004E132A"/>
    <w:rsid w:val="004E4CB7"/>
    <w:rsid w:val="004E6352"/>
    <w:rsid w:val="004F1F6F"/>
    <w:rsid w:val="004F283D"/>
    <w:rsid w:val="00501E2E"/>
    <w:rsid w:val="00522BD8"/>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6048"/>
    <w:rsid w:val="00777836"/>
    <w:rsid w:val="007863F5"/>
    <w:rsid w:val="00795CB8"/>
    <w:rsid w:val="007A6822"/>
    <w:rsid w:val="007B0981"/>
    <w:rsid w:val="007B4973"/>
    <w:rsid w:val="007B606E"/>
    <w:rsid w:val="007C3567"/>
    <w:rsid w:val="007D070F"/>
    <w:rsid w:val="007E1391"/>
    <w:rsid w:val="007E69BE"/>
    <w:rsid w:val="007F3D67"/>
    <w:rsid w:val="008249B6"/>
    <w:rsid w:val="00835D3F"/>
    <w:rsid w:val="00847CBD"/>
    <w:rsid w:val="008513F8"/>
    <w:rsid w:val="00852370"/>
    <w:rsid w:val="00854CD5"/>
    <w:rsid w:val="0087623A"/>
    <w:rsid w:val="00877BF4"/>
    <w:rsid w:val="00881EE3"/>
    <w:rsid w:val="00887229"/>
    <w:rsid w:val="0089048D"/>
    <w:rsid w:val="0089703A"/>
    <w:rsid w:val="008974A4"/>
    <w:rsid w:val="008A33B2"/>
    <w:rsid w:val="008A3A28"/>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C5B6C"/>
    <w:rsid w:val="009C7019"/>
    <w:rsid w:val="009C706E"/>
    <w:rsid w:val="009D4345"/>
    <w:rsid w:val="009D6C00"/>
    <w:rsid w:val="009E1321"/>
    <w:rsid w:val="009E3383"/>
    <w:rsid w:val="009F54CB"/>
    <w:rsid w:val="00A05E87"/>
    <w:rsid w:val="00A25BA4"/>
    <w:rsid w:val="00A34DC3"/>
    <w:rsid w:val="00A350CE"/>
    <w:rsid w:val="00A50925"/>
    <w:rsid w:val="00A50FEC"/>
    <w:rsid w:val="00A63B4F"/>
    <w:rsid w:val="00A737BC"/>
    <w:rsid w:val="00A82543"/>
    <w:rsid w:val="00A90570"/>
    <w:rsid w:val="00A9763F"/>
    <w:rsid w:val="00AA7406"/>
    <w:rsid w:val="00AB3B82"/>
    <w:rsid w:val="00AC2E5E"/>
    <w:rsid w:val="00AC4B2C"/>
    <w:rsid w:val="00AD65B4"/>
    <w:rsid w:val="00AD7232"/>
    <w:rsid w:val="00AE2D0A"/>
    <w:rsid w:val="00AE5811"/>
    <w:rsid w:val="00AE5F6A"/>
    <w:rsid w:val="00AF72DB"/>
    <w:rsid w:val="00B00D66"/>
    <w:rsid w:val="00B10E3D"/>
    <w:rsid w:val="00B30F8D"/>
    <w:rsid w:val="00B46E18"/>
    <w:rsid w:val="00B5033B"/>
    <w:rsid w:val="00B6386A"/>
    <w:rsid w:val="00B70F0A"/>
    <w:rsid w:val="00B71D2E"/>
    <w:rsid w:val="00B9441A"/>
    <w:rsid w:val="00B97070"/>
    <w:rsid w:val="00BA64FA"/>
    <w:rsid w:val="00BB5328"/>
    <w:rsid w:val="00BC02C5"/>
    <w:rsid w:val="00BC116D"/>
    <w:rsid w:val="00BD0963"/>
    <w:rsid w:val="00BD1194"/>
    <w:rsid w:val="00BD1631"/>
    <w:rsid w:val="00BF324C"/>
    <w:rsid w:val="00C02BFF"/>
    <w:rsid w:val="00C04FE9"/>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314D"/>
    <w:rsid w:val="00D56C7A"/>
    <w:rsid w:val="00D7513C"/>
    <w:rsid w:val="00D875D8"/>
    <w:rsid w:val="00DC7ED3"/>
    <w:rsid w:val="00DD1483"/>
    <w:rsid w:val="00DF1AD3"/>
    <w:rsid w:val="00DF43EF"/>
    <w:rsid w:val="00E045C2"/>
    <w:rsid w:val="00E077A3"/>
    <w:rsid w:val="00E10724"/>
    <w:rsid w:val="00E219E9"/>
    <w:rsid w:val="00E25056"/>
    <w:rsid w:val="00E35B37"/>
    <w:rsid w:val="00E55124"/>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18</TotalTime>
  <Pages>3</Pages>
  <Words>558</Words>
  <Characters>3070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3</cp:revision>
  <cp:lastPrinted>2022-12-13T15:37:00Z</cp:lastPrinted>
  <dcterms:created xsi:type="dcterms:W3CDTF">2025-09-17T14:34:00Z</dcterms:created>
  <dcterms:modified xsi:type="dcterms:W3CDTF">2025-09-17T15:01:00Z</dcterms:modified>
</cp:coreProperties>
</file>