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5C4966B7" w:rsidR="00DF43EF" w:rsidRPr="00E10724" w:rsidRDefault="00D00DD8" w:rsidP="009D6C00">
      <w:pPr>
        <w:rPr>
          <w:b/>
          <w:bCs/>
          <w:sz w:val="32"/>
          <w:szCs w:val="32"/>
        </w:rPr>
      </w:pPr>
      <w:r>
        <w:rPr>
          <w:b/>
          <w:bCs/>
          <w:sz w:val="32"/>
          <w:szCs w:val="32"/>
        </w:rPr>
        <w:t>Fiche prestation « </w:t>
      </w:r>
      <w:r w:rsidR="007F3D67" w:rsidRPr="007F3D67">
        <w:rPr>
          <w:b/>
          <w:bCs/>
          <w:sz w:val="32"/>
          <w:szCs w:val="32"/>
        </w:rPr>
        <w:t>LA PAIE DE DROIT PRIVÉ</w:t>
      </w:r>
      <w:r w:rsidR="007F3D67">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01D2500E" w14:textId="61E12911" w:rsidR="007F3D67" w:rsidRDefault="00222AA2">
          <w:pPr>
            <w:pStyle w:val="TM2"/>
            <w:rPr>
              <w:rFonts w:asciiTheme="minorHAnsi" w:eastAsiaTheme="minorEastAsia" w:hAnsiTheme="minorHAnsi" w:cstheme="minorBidi"/>
              <w:noProof/>
              <w:kern w:val="2"/>
              <w:sz w:val="24"/>
              <w:szCs w:val="24"/>
              <w14:ligatures w14:val="standardContextual"/>
            </w:rPr>
          </w:pPr>
          <w:r>
            <w:rPr>
              <w:b/>
              <w:bCs/>
              <w:noProof/>
            </w:rPr>
            <w:fldChar w:fldCharType="begin"/>
          </w:r>
          <w:r>
            <w:instrText xml:space="preserve"> TOC \o "1-3" \h \z \u </w:instrText>
          </w:r>
          <w:r>
            <w:rPr>
              <w:b/>
              <w:bCs/>
              <w:noProof/>
            </w:rPr>
            <w:fldChar w:fldCharType="separate"/>
          </w:r>
          <w:hyperlink w:anchor="_Toc208828591" w:history="1">
            <w:r w:rsidR="007F3D67" w:rsidRPr="00256F7C">
              <w:rPr>
                <w:rStyle w:val="Lienhypertexte"/>
                <w:noProof/>
              </w:rPr>
              <w:t>Or, la gestion de la paie des salariés de droit privé se révèle complexe pour les gestionnaires RH des collectivités et doit répondre à des obligations légales, sociales, et conventionnelles spécifiques au droit du travail.</w:t>
            </w:r>
            <w:r w:rsidR="007F3D67">
              <w:rPr>
                <w:noProof/>
                <w:webHidden/>
              </w:rPr>
              <w:tab/>
            </w:r>
            <w:r w:rsidR="007F3D67">
              <w:rPr>
                <w:noProof/>
                <w:webHidden/>
              </w:rPr>
              <w:fldChar w:fldCharType="begin"/>
            </w:r>
            <w:r w:rsidR="007F3D67">
              <w:rPr>
                <w:noProof/>
                <w:webHidden/>
              </w:rPr>
              <w:instrText xml:space="preserve"> PAGEREF _Toc208828591 \h </w:instrText>
            </w:r>
            <w:r w:rsidR="007F3D67">
              <w:rPr>
                <w:noProof/>
                <w:webHidden/>
              </w:rPr>
            </w:r>
            <w:r w:rsidR="007F3D67">
              <w:rPr>
                <w:noProof/>
                <w:webHidden/>
              </w:rPr>
              <w:fldChar w:fldCharType="separate"/>
            </w:r>
            <w:r w:rsidR="007F3D67">
              <w:rPr>
                <w:noProof/>
                <w:webHidden/>
              </w:rPr>
              <w:t>1</w:t>
            </w:r>
            <w:r w:rsidR="007F3D67">
              <w:rPr>
                <w:noProof/>
                <w:webHidden/>
              </w:rPr>
              <w:fldChar w:fldCharType="end"/>
            </w:r>
          </w:hyperlink>
        </w:p>
        <w:p w14:paraId="7C55E57A" w14:textId="67055109" w:rsidR="007F3D67" w:rsidRDefault="007F3D67">
          <w:pPr>
            <w:pStyle w:val="TM1"/>
            <w:rPr>
              <w:rFonts w:asciiTheme="minorHAnsi" w:eastAsiaTheme="minorEastAsia" w:hAnsiTheme="minorHAnsi" w:cstheme="minorBidi"/>
              <w:b w:val="0"/>
              <w:bCs w:val="0"/>
              <w:kern w:val="2"/>
              <w:sz w:val="24"/>
              <w:szCs w:val="24"/>
              <w14:ligatures w14:val="standardContextual"/>
            </w:rPr>
          </w:pPr>
          <w:hyperlink w:anchor="_Toc208828592" w:history="1">
            <w:r w:rsidRPr="00256F7C">
              <w:rPr>
                <w:rStyle w:val="Lienhypertexte"/>
              </w:rPr>
              <w:t>I.</w:t>
            </w:r>
            <w:r>
              <w:rPr>
                <w:rFonts w:asciiTheme="minorHAnsi" w:eastAsiaTheme="minorEastAsia" w:hAnsiTheme="minorHAnsi" w:cstheme="minorBidi"/>
                <w:b w:val="0"/>
                <w:bCs w:val="0"/>
                <w:kern w:val="2"/>
                <w:sz w:val="24"/>
                <w:szCs w:val="24"/>
                <w14:ligatures w14:val="standardContextual"/>
              </w:rPr>
              <w:tab/>
            </w:r>
            <w:r w:rsidRPr="00256F7C">
              <w:rPr>
                <w:rStyle w:val="Lienhypertexte"/>
              </w:rPr>
              <w:t>VOS OBJECTIFS</w:t>
            </w:r>
            <w:r>
              <w:rPr>
                <w:webHidden/>
              </w:rPr>
              <w:tab/>
            </w:r>
            <w:r>
              <w:rPr>
                <w:webHidden/>
              </w:rPr>
              <w:fldChar w:fldCharType="begin"/>
            </w:r>
            <w:r>
              <w:rPr>
                <w:webHidden/>
              </w:rPr>
              <w:instrText xml:space="preserve"> PAGEREF _Toc208828592 \h </w:instrText>
            </w:r>
            <w:r>
              <w:rPr>
                <w:webHidden/>
              </w:rPr>
            </w:r>
            <w:r>
              <w:rPr>
                <w:webHidden/>
              </w:rPr>
              <w:fldChar w:fldCharType="separate"/>
            </w:r>
            <w:r>
              <w:rPr>
                <w:webHidden/>
              </w:rPr>
              <w:t>1</w:t>
            </w:r>
            <w:r>
              <w:rPr>
                <w:webHidden/>
              </w:rPr>
              <w:fldChar w:fldCharType="end"/>
            </w:r>
          </w:hyperlink>
        </w:p>
        <w:p w14:paraId="0651629A" w14:textId="4A9F9A04" w:rsidR="007F3D67" w:rsidRDefault="007F3D67">
          <w:pPr>
            <w:pStyle w:val="TM1"/>
            <w:rPr>
              <w:rFonts w:asciiTheme="minorHAnsi" w:eastAsiaTheme="minorEastAsia" w:hAnsiTheme="minorHAnsi" w:cstheme="minorBidi"/>
              <w:b w:val="0"/>
              <w:bCs w:val="0"/>
              <w:kern w:val="2"/>
              <w:sz w:val="24"/>
              <w:szCs w:val="24"/>
              <w14:ligatures w14:val="standardContextual"/>
            </w:rPr>
          </w:pPr>
          <w:hyperlink w:anchor="_Toc208828593" w:history="1">
            <w:r w:rsidRPr="00256F7C">
              <w:rPr>
                <w:rStyle w:val="Lienhypertexte"/>
              </w:rPr>
              <w:t>II.</w:t>
            </w:r>
            <w:r>
              <w:rPr>
                <w:rFonts w:asciiTheme="minorHAnsi" w:eastAsiaTheme="minorEastAsia" w:hAnsiTheme="minorHAnsi" w:cstheme="minorBidi"/>
                <w:b w:val="0"/>
                <w:bCs w:val="0"/>
                <w:kern w:val="2"/>
                <w:sz w:val="24"/>
                <w:szCs w:val="24"/>
                <w14:ligatures w14:val="standardContextual"/>
              </w:rPr>
              <w:tab/>
            </w:r>
            <w:r w:rsidRPr="00256F7C">
              <w:rPr>
                <w:rStyle w:val="Lienhypertexte"/>
              </w:rPr>
              <w:t>NOS SOLUTIONS</w:t>
            </w:r>
            <w:r>
              <w:rPr>
                <w:webHidden/>
              </w:rPr>
              <w:tab/>
            </w:r>
            <w:r>
              <w:rPr>
                <w:webHidden/>
              </w:rPr>
              <w:fldChar w:fldCharType="begin"/>
            </w:r>
            <w:r>
              <w:rPr>
                <w:webHidden/>
              </w:rPr>
              <w:instrText xml:space="preserve"> PAGEREF _Toc208828593 \h </w:instrText>
            </w:r>
            <w:r>
              <w:rPr>
                <w:webHidden/>
              </w:rPr>
            </w:r>
            <w:r>
              <w:rPr>
                <w:webHidden/>
              </w:rPr>
              <w:fldChar w:fldCharType="separate"/>
            </w:r>
            <w:r>
              <w:rPr>
                <w:webHidden/>
              </w:rPr>
              <w:t>2</w:t>
            </w:r>
            <w:r>
              <w:rPr>
                <w:webHidden/>
              </w:rPr>
              <w:fldChar w:fldCharType="end"/>
            </w:r>
          </w:hyperlink>
        </w:p>
        <w:p w14:paraId="7B4059ED" w14:textId="3F0C0B8F" w:rsidR="007F3D67" w:rsidRDefault="007F3D67">
          <w:pPr>
            <w:pStyle w:val="TM1"/>
            <w:rPr>
              <w:rFonts w:asciiTheme="minorHAnsi" w:eastAsiaTheme="minorEastAsia" w:hAnsiTheme="minorHAnsi" w:cstheme="minorBidi"/>
              <w:b w:val="0"/>
              <w:bCs w:val="0"/>
              <w:kern w:val="2"/>
              <w:sz w:val="24"/>
              <w:szCs w:val="24"/>
              <w14:ligatures w14:val="standardContextual"/>
            </w:rPr>
          </w:pPr>
          <w:hyperlink w:anchor="_Toc208828594" w:history="1">
            <w:r w:rsidRPr="00256F7C">
              <w:rPr>
                <w:rStyle w:val="Lienhypertexte"/>
              </w:rPr>
              <w:t>III.</w:t>
            </w:r>
            <w:r>
              <w:rPr>
                <w:rFonts w:asciiTheme="minorHAnsi" w:eastAsiaTheme="minorEastAsia" w:hAnsiTheme="minorHAnsi" w:cstheme="minorBidi"/>
                <w:b w:val="0"/>
                <w:bCs w:val="0"/>
                <w:kern w:val="2"/>
                <w:sz w:val="24"/>
                <w:szCs w:val="24"/>
                <w14:ligatures w14:val="standardContextual"/>
              </w:rPr>
              <w:tab/>
            </w:r>
            <w:r w:rsidRPr="00256F7C">
              <w:rPr>
                <w:rStyle w:val="Lienhypertexte"/>
              </w:rPr>
              <w:t>LES TARIFS</w:t>
            </w:r>
            <w:r>
              <w:rPr>
                <w:webHidden/>
              </w:rPr>
              <w:tab/>
            </w:r>
            <w:r>
              <w:rPr>
                <w:webHidden/>
              </w:rPr>
              <w:fldChar w:fldCharType="begin"/>
            </w:r>
            <w:r>
              <w:rPr>
                <w:webHidden/>
              </w:rPr>
              <w:instrText xml:space="preserve"> PAGEREF _Toc208828594 \h </w:instrText>
            </w:r>
            <w:r>
              <w:rPr>
                <w:webHidden/>
              </w:rPr>
            </w:r>
            <w:r>
              <w:rPr>
                <w:webHidden/>
              </w:rPr>
              <w:fldChar w:fldCharType="separate"/>
            </w:r>
            <w:r>
              <w:rPr>
                <w:webHidden/>
              </w:rPr>
              <w:t>2</w:t>
            </w:r>
            <w:r>
              <w:rPr>
                <w:webHidden/>
              </w:rPr>
              <w:fldChar w:fldCharType="end"/>
            </w:r>
          </w:hyperlink>
        </w:p>
        <w:p w14:paraId="6EC6CAD6" w14:textId="24C29BD1" w:rsidR="007F3D67" w:rsidRDefault="007F3D67">
          <w:pPr>
            <w:pStyle w:val="TM1"/>
            <w:rPr>
              <w:rFonts w:asciiTheme="minorHAnsi" w:eastAsiaTheme="minorEastAsia" w:hAnsiTheme="minorHAnsi" w:cstheme="minorBidi"/>
              <w:b w:val="0"/>
              <w:bCs w:val="0"/>
              <w:kern w:val="2"/>
              <w:sz w:val="24"/>
              <w:szCs w:val="24"/>
              <w14:ligatures w14:val="standardContextual"/>
            </w:rPr>
          </w:pPr>
          <w:hyperlink w:anchor="_Toc208828595" w:history="1">
            <w:r w:rsidRPr="00256F7C">
              <w:rPr>
                <w:rStyle w:val="Lienhypertexte"/>
              </w:rPr>
              <w:t>IV.</w:t>
            </w:r>
            <w:r>
              <w:rPr>
                <w:rFonts w:asciiTheme="minorHAnsi" w:eastAsiaTheme="minorEastAsia" w:hAnsiTheme="minorHAnsi" w:cstheme="minorBidi"/>
                <w:b w:val="0"/>
                <w:bCs w:val="0"/>
                <w:kern w:val="2"/>
                <w:sz w:val="24"/>
                <w:szCs w:val="24"/>
                <w14:ligatures w14:val="standardContextual"/>
              </w:rPr>
              <w:tab/>
            </w:r>
            <w:r w:rsidRPr="00256F7C">
              <w:rPr>
                <w:rStyle w:val="Lienhypertexte"/>
              </w:rPr>
              <w:t>LES CONTACTS</w:t>
            </w:r>
            <w:r>
              <w:rPr>
                <w:webHidden/>
              </w:rPr>
              <w:tab/>
            </w:r>
            <w:r>
              <w:rPr>
                <w:webHidden/>
              </w:rPr>
              <w:fldChar w:fldCharType="begin"/>
            </w:r>
            <w:r>
              <w:rPr>
                <w:webHidden/>
              </w:rPr>
              <w:instrText xml:space="preserve"> PAGEREF _Toc208828595 \h </w:instrText>
            </w:r>
            <w:r>
              <w:rPr>
                <w:webHidden/>
              </w:rPr>
            </w:r>
            <w:r>
              <w:rPr>
                <w:webHidden/>
              </w:rPr>
              <w:fldChar w:fldCharType="separate"/>
            </w:r>
            <w:r>
              <w:rPr>
                <w:webHidden/>
              </w:rPr>
              <w:t>2</w:t>
            </w:r>
            <w:r>
              <w:rPr>
                <w:webHidden/>
              </w:rPr>
              <w:fldChar w:fldCharType="end"/>
            </w:r>
          </w:hyperlink>
        </w:p>
        <w:p w14:paraId="5B6069C1" w14:textId="363749DC" w:rsidR="007F3D67" w:rsidRDefault="007F3D67">
          <w:pPr>
            <w:pStyle w:val="TM1"/>
            <w:rPr>
              <w:rFonts w:asciiTheme="minorHAnsi" w:eastAsiaTheme="minorEastAsia" w:hAnsiTheme="minorHAnsi" w:cstheme="minorBidi"/>
              <w:b w:val="0"/>
              <w:bCs w:val="0"/>
              <w:kern w:val="2"/>
              <w:sz w:val="24"/>
              <w:szCs w:val="24"/>
              <w14:ligatures w14:val="standardContextual"/>
            </w:rPr>
          </w:pPr>
          <w:hyperlink w:anchor="_Toc208828596" w:history="1">
            <w:r w:rsidRPr="00256F7C">
              <w:rPr>
                <w:rStyle w:val="Lienhypertexte"/>
              </w:rPr>
              <w:t>V.</w:t>
            </w:r>
            <w:r>
              <w:rPr>
                <w:rFonts w:asciiTheme="minorHAnsi" w:eastAsiaTheme="minorEastAsia" w:hAnsiTheme="minorHAnsi" w:cstheme="minorBidi"/>
                <w:b w:val="0"/>
                <w:bCs w:val="0"/>
                <w:kern w:val="2"/>
                <w:sz w:val="24"/>
                <w:szCs w:val="24"/>
                <w14:ligatures w14:val="standardContextual"/>
              </w:rPr>
              <w:tab/>
            </w:r>
            <w:r w:rsidRPr="00256F7C">
              <w:rPr>
                <w:rStyle w:val="Lienhypertexte"/>
              </w:rPr>
              <w:t>LE DÉROULEMENT DE L’INTERVENTION</w:t>
            </w:r>
            <w:r>
              <w:rPr>
                <w:webHidden/>
              </w:rPr>
              <w:tab/>
            </w:r>
            <w:r>
              <w:rPr>
                <w:webHidden/>
              </w:rPr>
              <w:fldChar w:fldCharType="begin"/>
            </w:r>
            <w:r>
              <w:rPr>
                <w:webHidden/>
              </w:rPr>
              <w:instrText xml:space="preserve"> PAGEREF _Toc208828596 \h </w:instrText>
            </w:r>
            <w:r>
              <w:rPr>
                <w:webHidden/>
              </w:rPr>
            </w:r>
            <w:r>
              <w:rPr>
                <w:webHidden/>
              </w:rPr>
              <w:fldChar w:fldCharType="separate"/>
            </w:r>
            <w:r>
              <w:rPr>
                <w:webHidden/>
              </w:rPr>
              <w:t>2</w:t>
            </w:r>
            <w:r>
              <w:rPr>
                <w:webHidden/>
              </w:rPr>
              <w:fldChar w:fldCharType="end"/>
            </w:r>
          </w:hyperlink>
        </w:p>
        <w:p w14:paraId="1CC5EE40" w14:textId="1FEBD67B" w:rsidR="007F3D67" w:rsidRDefault="007F3D67">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597" w:history="1">
            <w:r w:rsidRPr="00256F7C">
              <w:rPr>
                <w:rStyle w:val="Lienhypertexte"/>
                <w:noProof/>
              </w:rPr>
              <w:t>1.</w:t>
            </w:r>
            <w:r>
              <w:rPr>
                <w:rFonts w:asciiTheme="minorHAnsi" w:eastAsiaTheme="minorEastAsia" w:hAnsiTheme="minorHAnsi" w:cstheme="minorBidi"/>
                <w:noProof/>
                <w:kern w:val="2"/>
                <w:sz w:val="24"/>
                <w:szCs w:val="24"/>
                <w14:ligatures w14:val="standardContextual"/>
              </w:rPr>
              <w:tab/>
            </w:r>
            <w:r w:rsidRPr="00256F7C">
              <w:rPr>
                <w:rStyle w:val="Lienhypertexte"/>
                <w:noProof/>
              </w:rPr>
              <w:t>PHASE 1 : Étude préalable</w:t>
            </w:r>
            <w:r>
              <w:rPr>
                <w:noProof/>
                <w:webHidden/>
              </w:rPr>
              <w:tab/>
            </w:r>
            <w:r>
              <w:rPr>
                <w:noProof/>
                <w:webHidden/>
              </w:rPr>
              <w:fldChar w:fldCharType="begin"/>
            </w:r>
            <w:r>
              <w:rPr>
                <w:noProof/>
                <w:webHidden/>
              </w:rPr>
              <w:instrText xml:space="preserve"> PAGEREF _Toc208828597 \h </w:instrText>
            </w:r>
            <w:r>
              <w:rPr>
                <w:noProof/>
                <w:webHidden/>
              </w:rPr>
            </w:r>
            <w:r>
              <w:rPr>
                <w:noProof/>
                <w:webHidden/>
              </w:rPr>
              <w:fldChar w:fldCharType="separate"/>
            </w:r>
            <w:r>
              <w:rPr>
                <w:noProof/>
                <w:webHidden/>
              </w:rPr>
              <w:t>2</w:t>
            </w:r>
            <w:r>
              <w:rPr>
                <w:noProof/>
                <w:webHidden/>
              </w:rPr>
              <w:fldChar w:fldCharType="end"/>
            </w:r>
          </w:hyperlink>
        </w:p>
        <w:p w14:paraId="7051DE9F" w14:textId="6EFB8683" w:rsidR="007F3D67" w:rsidRDefault="007F3D67">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598" w:history="1">
            <w:r w:rsidRPr="00256F7C">
              <w:rPr>
                <w:rStyle w:val="Lienhypertexte"/>
                <w:noProof/>
              </w:rPr>
              <w:t>2.</w:t>
            </w:r>
            <w:r>
              <w:rPr>
                <w:rFonts w:asciiTheme="minorHAnsi" w:eastAsiaTheme="minorEastAsia" w:hAnsiTheme="minorHAnsi" w:cstheme="minorBidi"/>
                <w:noProof/>
                <w:kern w:val="2"/>
                <w:sz w:val="24"/>
                <w:szCs w:val="24"/>
                <w14:ligatures w14:val="standardContextual"/>
              </w:rPr>
              <w:tab/>
            </w:r>
            <w:r w:rsidRPr="00256F7C">
              <w:rPr>
                <w:rStyle w:val="Lienhypertexte"/>
                <w:noProof/>
              </w:rPr>
              <w:t>PHASE 2 : Paramétrage et migration en " full web "</w:t>
            </w:r>
            <w:r>
              <w:rPr>
                <w:noProof/>
                <w:webHidden/>
              </w:rPr>
              <w:tab/>
            </w:r>
            <w:r>
              <w:rPr>
                <w:noProof/>
                <w:webHidden/>
              </w:rPr>
              <w:fldChar w:fldCharType="begin"/>
            </w:r>
            <w:r>
              <w:rPr>
                <w:noProof/>
                <w:webHidden/>
              </w:rPr>
              <w:instrText xml:space="preserve"> PAGEREF _Toc208828598 \h </w:instrText>
            </w:r>
            <w:r>
              <w:rPr>
                <w:noProof/>
                <w:webHidden/>
              </w:rPr>
            </w:r>
            <w:r>
              <w:rPr>
                <w:noProof/>
                <w:webHidden/>
              </w:rPr>
              <w:fldChar w:fldCharType="separate"/>
            </w:r>
            <w:r>
              <w:rPr>
                <w:noProof/>
                <w:webHidden/>
              </w:rPr>
              <w:t>2</w:t>
            </w:r>
            <w:r>
              <w:rPr>
                <w:noProof/>
                <w:webHidden/>
              </w:rPr>
              <w:fldChar w:fldCharType="end"/>
            </w:r>
          </w:hyperlink>
        </w:p>
        <w:p w14:paraId="0FD65DA5" w14:textId="195F3E39" w:rsidR="007F3D67" w:rsidRDefault="007F3D67">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599" w:history="1">
            <w:r w:rsidRPr="00256F7C">
              <w:rPr>
                <w:rStyle w:val="Lienhypertexte"/>
                <w:noProof/>
              </w:rPr>
              <w:t>3.</w:t>
            </w:r>
            <w:r>
              <w:rPr>
                <w:rFonts w:asciiTheme="minorHAnsi" w:eastAsiaTheme="minorEastAsia" w:hAnsiTheme="minorHAnsi" w:cstheme="minorBidi"/>
                <w:noProof/>
                <w:kern w:val="2"/>
                <w:sz w:val="24"/>
                <w:szCs w:val="24"/>
                <w14:ligatures w14:val="standardContextual"/>
              </w:rPr>
              <w:tab/>
            </w:r>
            <w:r w:rsidRPr="00256F7C">
              <w:rPr>
                <w:rStyle w:val="Lienhypertexte"/>
                <w:noProof/>
              </w:rPr>
              <w:t>PHASE 3 : Traitement mensuel</w:t>
            </w:r>
            <w:r>
              <w:rPr>
                <w:noProof/>
                <w:webHidden/>
              </w:rPr>
              <w:tab/>
            </w:r>
            <w:r>
              <w:rPr>
                <w:noProof/>
                <w:webHidden/>
              </w:rPr>
              <w:fldChar w:fldCharType="begin"/>
            </w:r>
            <w:r>
              <w:rPr>
                <w:noProof/>
                <w:webHidden/>
              </w:rPr>
              <w:instrText xml:space="preserve"> PAGEREF _Toc208828599 \h </w:instrText>
            </w:r>
            <w:r>
              <w:rPr>
                <w:noProof/>
                <w:webHidden/>
              </w:rPr>
            </w:r>
            <w:r>
              <w:rPr>
                <w:noProof/>
                <w:webHidden/>
              </w:rPr>
              <w:fldChar w:fldCharType="separate"/>
            </w:r>
            <w:r>
              <w:rPr>
                <w:noProof/>
                <w:webHidden/>
              </w:rPr>
              <w:t>3</w:t>
            </w:r>
            <w:r>
              <w:rPr>
                <w:noProof/>
                <w:webHidden/>
              </w:rPr>
              <w:fldChar w:fldCharType="end"/>
            </w:r>
          </w:hyperlink>
        </w:p>
        <w:p w14:paraId="2DD33B5D" w14:textId="191C9EC6" w:rsidR="007F3D67" w:rsidRDefault="007F3D67">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600" w:history="1">
            <w:r w:rsidRPr="00256F7C">
              <w:rPr>
                <w:rStyle w:val="Lienhypertexte"/>
                <w:noProof/>
              </w:rPr>
              <w:t>4.</w:t>
            </w:r>
            <w:r>
              <w:rPr>
                <w:rFonts w:asciiTheme="minorHAnsi" w:eastAsiaTheme="minorEastAsia" w:hAnsiTheme="minorHAnsi" w:cstheme="minorBidi"/>
                <w:noProof/>
                <w:kern w:val="2"/>
                <w:sz w:val="24"/>
                <w:szCs w:val="24"/>
                <w14:ligatures w14:val="standardContextual"/>
              </w:rPr>
              <w:tab/>
            </w:r>
            <w:r w:rsidRPr="00256F7C">
              <w:rPr>
                <w:rStyle w:val="Lienhypertexte"/>
                <w:noProof/>
              </w:rPr>
              <w:t>PHASE 4 : Assistance juridique et accompagnement social</w:t>
            </w:r>
            <w:r>
              <w:rPr>
                <w:noProof/>
                <w:webHidden/>
              </w:rPr>
              <w:tab/>
            </w:r>
            <w:r>
              <w:rPr>
                <w:noProof/>
                <w:webHidden/>
              </w:rPr>
              <w:fldChar w:fldCharType="begin"/>
            </w:r>
            <w:r>
              <w:rPr>
                <w:noProof/>
                <w:webHidden/>
              </w:rPr>
              <w:instrText xml:space="preserve"> PAGEREF _Toc208828600 \h </w:instrText>
            </w:r>
            <w:r>
              <w:rPr>
                <w:noProof/>
                <w:webHidden/>
              </w:rPr>
            </w:r>
            <w:r>
              <w:rPr>
                <w:noProof/>
                <w:webHidden/>
              </w:rPr>
              <w:fldChar w:fldCharType="separate"/>
            </w:r>
            <w:r>
              <w:rPr>
                <w:noProof/>
                <w:webHidden/>
              </w:rPr>
              <w:t>3</w:t>
            </w:r>
            <w:r>
              <w:rPr>
                <w:noProof/>
                <w:webHidden/>
              </w:rPr>
              <w:fldChar w:fldCharType="end"/>
            </w:r>
          </w:hyperlink>
        </w:p>
        <w:p w14:paraId="505BAF13" w14:textId="1B993003" w:rsidR="00D00DD8" w:rsidRDefault="00222AA2" w:rsidP="00D00DD8">
          <w:r>
            <w:fldChar w:fldCharType="end"/>
          </w:r>
        </w:p>
      </w:sdtContent>
    </w:sdt>
    <w:bookmarkEnd w:id="1"/>
    <w:bookmarkEnd w:id="0"/>
    <w:p w14:paraId="5B0C077B" w14:textId="77777777" w:rsidR="007F3D67" w:rsidRPr="007F3D67" w:rsidRDefault="007F3D67" w:rsidP="007F3D67">
      <w:r w:rsidRPr="007F3D67">
        <w:t>Dans les secteurs du tourisme, de l’eau et de l’assainissement, les piscine, les loisirs, les écoles de musique, les ports de plaisance... vous avez à gérer du personnel relevant du droit privé et du droit du travail.</w:t>
      </w:r>
    </w:p>
    <w:p w14:paraId="46CCEF48" w14:textId="7787D252" w:rsidR="0047304D" w:rsidRDefault="007F3D67" w:rsidP="007F3D67">
      <w:pPr>
        <w:pStyle w:val="Titre2"/>
        <w:numPr>
          <w:ilvl w:val="0"/>
          <w:numId w:val="0"/>
        </w:numPr>
        <w:rPr>
          <w:rFonts w:eastAsia="Calibri" w:cs="Tahoma"/>
          <w:b w:val="0"/>
          <w:sz w:val="20"/>
          <w:szCs w:val="20"/>
        </w:rPr>
      </w:pPr>
      <w:bookmarkStart w:id="2" w:name="_Toc208828591"/>
      <w:r w:rsidRPr="007F3D67">
        <w:rPr>
          <w:rFonts w:eastAsia="Calibri" w:cs="Tahoma"/>
          <w:b w:val="0"/>
          <w:sz w:val="20"/>
          <w:szCs w:val="20"/>
        </w:rPr>
        <w:t>Or, la gestion de la paie des salariés de droit privé se révèle complexe pour les gestionnaires RH des collectivités et doit répondre à des obligations légales, sociales, et conventionnelles spécifiques au droit du travail.</w:t>
      </w:r>
      <w:bookmarkEnd w:id="2"/>
    </w:p>
    <w:p w14:paraId="15C86FD8" w14:textId="77777777" w:rsidR="007F3D67" w:rsidRPr="007F3D67" w:rsidRDefault="007F3D67" w:rsidP="007F3D67"/>
    <w:p w14:paraId="5FF0606B" w14:textId="77777777" w:rsidR="007F3D67" w:rsidRDefault="007F3D67" w:rsidP="007F3D67">
      <w:pPr>
        <w:pStyle w:val="Titre1"/>
      </w:pPr>
      <w:bookmarkStart w:id="3" w:name="_Toc208828592"/>
      <w:r>
        <w:t>VOS OBJECTIFS</w:t>
      </w:r>
      <w:bookmarkEnd w:id="3"/>
    </w:p>
    <w:p w14:paraId="23AFCB54" w14:textId="77777777" w:rsidR="007F3D67" w:rsidRDefault="007F3D67" w:rsidP="007F3D67">
      <w:r>
        <w:t>Vous ne disposez pas toujours des compétences et des moyens humains ou informatiques nécessaires pour produire les bulletins de paie des agents qui relèvent du droit privé.</w:t>
      </w:r>
    </w:p>
    <w:p w14:paraId="2A1822EB" w14:textId="77777777" w:rsidR="007F3D67" w:rsidRDefault="007F3D67" w:rsidP="007F3D67">
      <w:r>
        <w:t>Sont concernés :</w:t>
      </w:r>
    </w:p>
    <w:p w14:paraId="7B005D32" w14:textId="12265DD1" w:rsidR="007F3D67" w:rsidRDefault="007F3D67" w:rsidP="007F3D67">
      <w:pPr>
        <w:pStyle w:val="Paragraphedeliste"/>
        <w:numPr>
          <w:ilvl w:val="0"/>
          <w:numId w:val="134"/>
        </w:numPr>
      </w:pPr>
      <w:r>
        <w:t>Les activités qualifiées de SPIC (Service Public Industriel et Commercial) quel quels que soient leur mode de gestion (régies personnalisées ou autonomes)</w:t>
      </w:r>
    </w:p>
    <w:p w14:paraId="58044079" w14:textId="7B017BAB" w:rsidR="007F3D67" w:rsidRDefault="007F3D67" w:rsidP="007F3D67">
      <w:pPr>
        <w:pStyle w:val="Paragraphedeliste"/>
        <w:numPr>
          <w:ilvl w:val="0"/>
          <w:numId w:val="134"/>
        </w:numPr>
      </w:pPr>
      <w:r>
        <w:t>Les EPIC (Etablissements Public Industriel et Commercial) hors directeur et comptable</w:t>
      </w:r>
    </w:p>
    <w:p w14:paraId="362A3ECB" w14:textId="261626AD" w:rsidR="007F3D67" w:rsidRDefault="007F3D67" w:rsidP="007F3D67">
      <w:pPr>
        <w:pStyle w:val="Paragraphedeliste"/>
        <w:numPr>
          <w:ilvl w:val="0"/>
          <w:numId w:val="134"/>
        </w:numPr>
      </w:pPr>
      <w:r>
        <w:lastRenderedPageBreak/>
        <w:t>Les SPL (Société publique locale) pour l’ensemble de leur personnel…</w:t>
      </w:r>
    </w:p>
    <w:p w14:paraId="17195466" w14:textId="5F57A7AC" w:rsidR="00AC2E5E" w:rsidRDefault="007F3D67" w:rsidP="007F3D67">
      <w:r>
        <w:t xml:space="preserve">Le transfert de nouvelles compétences aux communautés (Loi </w:t>
      </w:r>
      <w:proofErr w:type="spellStart"/>
      <w:r>
        <w:t>NOTRe</w:t>
      </w:r>
      <w:proofErr w:type="spellEnd"/>
      <w:r>
        <w:t>) impacte principalement le secteur du tourisme, l’eau et l’assainissement, mais aussi la collecte des déchets et les ports de plaisance. Des besoins spécifiques peuvent également apparaître pour la gestion du personnel en crèche, école de musique, cinéma, piscine ludique, funérarium, campings, bases de loisirs...</w:t>
      </w:r>
    </w:p>
    <w:p w14:paraId="21D17105" w14:textId="77777777" w:rsidR="007F3D67" w:rsidRDefault="007F3D67" w:rsidP="007F3D67"/>
    <w:p w14:paraId="629E0F67" w14:textId="77777777" w:rsidR="007F3D67" w:rsidRDefault="007F3D67" w:rsidP="007F3D67">
      <w:pPr>
        <w:pStyle w:val="Titre1"/>
      </w:pPr>
      <w:bookmarkStart w:id="4" w:name="_Toc208828593"/>
      <w:r>
        <w:t>NOS SOLUTIONS</w:t>
      </w:r>
      <w:bookmarkEnd w:id="4"/>
    </w:p>
    <w:p w14:paraId="64C1D787" w14:textId="77777777" w:rsidR="007F3D67" w:rsidRDefault="007F3D67" w:rsidP="007F3D67">
      <w:r>
        <w:t>La prestation « Suivi social et Paie de droit privé » proposée par le Centre de Gestion du Finistère comprend des ressources dédiées et des compétences techniques :</w:t>
      </w:r>
    </w:p>
    <w:p w14:paraId="7B765292" w14:textId="49D3E02A" w:rsidR="007F3D67" w:rsidRDefault="007F3D67" w:rsidP="007F3D67">
      <w:pPr>
        <w:pStyle w:val="Paragraphedeliste"/>
        <w:numPr>
          <w:ilvl w:val="0"/>
          <w:numId w:val="135"/>
        </w:numPr>
      </w:pPr>
      <w:r>
        <w:t>Un logiciel de paie spécifique au droit privé, mieux adapté que les logiciels des collectivités dédiés à la paie des agents publics</w:t>
      </w:r>
    </w:p>
    <w:p w14:paraId="054AA6E6" w14:textId="4DE3080E" w:rsidR="007F3D67" w:rsidRDefault="007F3D67" w:rsidP="007F3D67">
      <w:pPr>
        <w:pStyle w:val="Paragraphedeliste"/>
        <w:numPr>
          <w:ilvl w:val="0"/>
          <w:numId w:val="135"/>
        </w:numPr>
      </w:pPr>
      <w:r>
        <w:t>Un suivi social et une assistance juridique à la gestion individuelle et collective des salariés (droit du travail)</w:t>
      </w:r>
    </w:p>
    <w:p w14:paraId="1B32A8C5" w14:textId="77777777" w:rsidR="007F3D67" w:rsidRDefault="007F3D67" w:rsidP="007F3D67"/>
    <w:p w14:paraId="018141F2" w14:textId="77777777" w:rsidR="007F3D67" w:rsidRDefault="007F3D67" w:rsidP="007F3D67">
      <w:pPr>
        <w:pStyle w:val="Titre1"/>
      </w:pPr>
      <w:bookmarkStart w:id="5" w:name="_Toc208828594"/>
      <w:r>
        <w:t>LES TARIFS</w:t>
      </w:r>
      <w:bookmarkEnd w:id="5"/>
    </w:p>
    <w:p w14:paraId="56CB931D" w14:textId="77777777" w:rsidR="007F3D67" w:rsidRDefault="007F3D67" w:rsidP="007F3D67">
      <w:r>
        <w:t>Une réunion de cadrage avec un conseiller expert en rémunération et SIRH du Centre de Gestion permet d’analyser la situation et d’établir une proposition financière adaptée à vos besoins.</w:t>
      </w:r>
    </w:p>
    <w:p w14:paraId="5AD7B433" w14:textId="52748E4E" w:rsidR="007F3D67" w:rsidRDefault="007F3D67" w:rsidP="007F3D67">
      <w:r>
        <w:t>Les tarifs sont disponibles dans notre fonds documentaire en tapant le mot clé « tarif ».</w:t>
      </w:r>
    </w:p>
    <w:p w14:paraId="2028E6B7" w14:textId="77777777" w:rsidR="007F3D67" w:rsidRDefault="007F3D67" w:rsidP="007F3D67"/>
    <w:p w14:paraId="5C27BA51" w14:textId="77777777" w:rsidR="007F3D67" w:rsidRDefault="007F3D67" w:rsidP="007F3D67">
      <w:pPr>
        <w:pStyle w:val="Titre1"/>
      </w:pPr>
      <w:bookmarkStart w:id="6" w:name="_Toc208828595"/>
      <w:r>
        <w:t>LES CONTACTS</w:t>
      </w:r>
      <w:bookmarkEnd w:id="6"/>
    </w:p>
    <w:p w14:paraId="7E1E27F2" w14:textId="32A4760C" w:rsidR="007F3D67" w:rsidRDefault="007F3D67" w:rsidP="007F3D67">
      <w:r>
        <w:t xml:space="preserve">Courriel : paie.droitprive@cdg29.bzh </w:t>
      </w:r>
    </w:p>
    <w:p w14:paraId="6B9DC6E6" w14:textId="0803D4F1" w:rsidR="007F3D67" w:rsidRDefault="007F3D67" w:rsidP="007F3D67">
      <w:r>
        <w:t>Téléphone : 02 98 64 11 30</w:t>
      </w:r>
    </w:p>
    <w:p w14:paraId="67104D9B" w14:textId="77777777" w:rsidR="007F3D67" w:rsidRDefault="007F3D67" w:rsidP="007F3D67"/>
    <w:p w14:paraId="1E5EAA89" w14:textId="77777777" w:rsidR="007F3D67" w:rsidRDefault="007F3D67" w:rsidP="007F3D67">
      <w:pPr>
        <w:pStyle w:val="Titre1"/>
      </w:pPr>
      <w:bookmarkStart w:id="7" w:name="_Toc208828596"/>
      <w:r>
        <w:t>LE DÉROULEMENT DE L’INTERVENTION</w:t>
      </w:r>
      <w:bookmarkEnd w:id="7"/>
    </w:p>
    <w:p w14:paraId="784CD9B5" w14:textId="77777777" w:rsidR="007F3D67" w:rsidRDefault="007F3D67" w:rsidP="007F3D67">
      <w:pPr>
        <w:pStyle w:val="Titre2"/>
      </w:pPr>
      <w:bookmarkStart w:id="8" w:name="_Toc208828597"/>
      <w:r>
        <w:t>PHASE 1 : Étude préalable</w:t>
      </w:r>
      <w:bookmarkEnd w:id="8"/>
    </w:p>
    <w:p w14:paraId="3748FB40" w14:textId="77777777" w:rsidR="007F3D67" w:rsidRDefault="007F3D67" w:rsidP="007F3D67">
      <w:r>
        <w:t>Analyse de votre dossier et vérification de la conformité de la paie.</w:t>
      </w:r>
    </w:p>
    <w:p w14:paraId="05DBA1E4" w14:textId="77777777" w:rsidR="007F3D67" w:rsidRDefault="007F3D67" w:rsidP="007F3D67"/>
    <w:p w14:paraId="4F39274F" w14:textId="77777777" w:rsidR="007F3D67" w:rsidRDefault="007F3D67" w:rsidP="007F3D67">
      <w:pPr>
        <w:pStyle w:val="Titre2"/>
      </w:pPr>
      <w:bookmarkStart w:id="9" w:name="_Toc208828598"/>
      <w:r>
        <w:t>PHASE 2 : Paramétrage et migration en " full web "</w:t>
      </w:r>
      <w:bookmarkEnd w:id="9"/>
    </w:p>
    <w:p w14:paraId="5EA5D8EA" w14:textId="77777777" w:rsidR="007F3D67" w:rsidRDefault="007F3D67" w:rsidP="007F3D67">
      <w:r>
        <w:t>Paramétrage et migration sur le logiciel en mode « full web » de l’intégralité des éléments de l’établissement.</w:t>
      </w:r>
    </w:p>
    <w:p w14:paraId="1B7F7355" w14:textId="77777777" w:rsidR="007F3D67" w:rsidRDefault="007F3D67" w:rsidP="007F3D67"/>
    <w:p w14:paraId="0378540E" w14:textId="77777777" w:rsidR="007F3D67" w:rsidRDefault="007F3D67" w:rsidP="007F3D67">
      <w:pPr>
        <w:pStyle w:val="Titre2"/>
      </w:pPr>
      <w:bookmarkStart w:id="10" w:name="_Toc208828599"/>
      <w:r>
        <w:lastRenderedPageBreak/>
        <w:t>PHASE 3 : Traitement mensuel</w:t>
      </w:r>
      <w:bookmarkEnd w:id="10"/>
    </w:p>
    <w:p w14:paraId="3A3D5E33" w14:textId="77777777" w:rsidR="007F3D67" w:rsidRDefault="007F3D67" w:rsidP="007F3D67">
      <w:r>
        <w:t>Traitement mensuel de la paie, production des documents, conseil et assistance.</w:t>
      </w:r>
    </w:p>
    <w:p w14:paraId="5F539E72" w14:textId="77777777" w:rsidR="007F3D67" w:rsidRDefault="007F3D67" w:rsidP="007F3D67"/>
    <w:p w14:paraId="25F2660A" w14:textId="77777777" w:rsidR="007F3D67" w:rsidRDefault="007F3D67" w:rsidP="007F3D67">
      <w:pPr>
        <w:pStyle w:val="Titre2"/>
      </w:pPr>
      <w:bookmarkStart w:id="11" w:name="_Toc208828600"/>
      <w:r>
        <w:t>PHASE 4 : Assistance juridique et accompagnement social</w:t>
      </w:r>
      <w:bookmarkEnd w:id="11"/>
    </w:p>
    <w:p w14:paraId="3DFE4C1C" w14:textId="5F415351" w:rsidR="007F3D67" w:rsidRDefault="007F3D67" w:rsidP="007F3D67">
      <w:r>
        <w:t>Assistance juridique et accompagnement social (mise en œuvre d’une rupture conventionnelle, licenciements, questions diverses sur le droit du travail).</w:t>
      </w:r>
    </w:p>
    <w:sectPr w:rsidR="007F3D67"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C5EC" w14:textId="77777777" w:rsidR="00AB315C" w:rsidRDefault="00AB315C">
      <w:pPr>
        <w:spacing w:after="0"/>
      </w:pPr>
      <w:r>
        <w:separator/>
      </w:r>
    </w:p>
  </w:endnote>
  <w:endnote w:type="continuationSeparator" w:id="0">
    <w:p w14:paraId="6A167C1B" w14:textId="77777777" w:rsidR="00AB315C" w:rsidRDefault="00AB3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F3C1" w14:textId="77777777" w:rsidR="009947E7" w:rsidRDefault="009947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9947E7" w:rsidRDefault="0047304D" w:rsidP="002F648F">
    <w:pPr>
      <w:pStyle w:val="Pieddepage"/>
      <w:spacing w:before="0" w:beforeAutospacing="0"/>
      <w:jc w:val="right"/>
      <w:rPr>
        <w:noProof/>
        <w:sz w:val="14"/>
        <w:szCs w:val="14"/>
      </w:rPr>
    </w:pPr>
    <w:r w:rsidRPr="009947E7">
      <w:rPr>
        <w:noProof/>
        <w:sz w:val="14"/>
        <w:szCs w:val="14"/>
      </w:rPr>
      <w:t>Centre de Gestion du Finistère</w:t>
    </w:r>
  </w:p>
  <w:p w14:paraId="1C8C2B59" w14:textId="4F5E955B" w:rsidR="0047304D" w:rsidRPr="009947E7" w:rsidRDefault="0047304D" w:rsidP="0047304D">
    <w:pPr>
      <w:pStyle w:val="Pieddepage"/>
      <w:spacing w:before="0" w:beforeAutospacing="0"/>
      <w:jc w:val="right"/>
      <w:rPr>
        <w:noProof/>
        <w:sz w:val="14"/>
        <w:szCs w:val="14"/>
      </w:rPr>
    </w:pPr>
    <w:r w:rsidRPr="009947E7">
      <w:rPr>
        <w:noProof/>
        <w:sz w:val="14"/>
        <w:szCs w:val="14"/>
      </w:rPr>
      <w:t>7 Boulevard du Finistère · CS 44048 · 29337 Quimper Cedex</w:t>
    </w:r>
  </w:p>
  <w:p w14:paraId="1D0C534C" w14:textId="55CAE157" w:rsidR="00267C04" w:rsidRPr="009947E7" w:rsidRDefault="0047304D" w:rsidP="0047304D">
    <w:pPr>
      <w:pStyle w:val="Pieddepage"/>
      <w:spacing w:before="0" w:beforeAutospacing="0"/>
      <w:jc w:val="right"/>
      <w:rPr>
        <w:sz w:val="16"/>
        <w:szCs w:val="16"/>
      </w:rPr>
    </w:pPr>
    <w:r w:rsidRPr="009947E7">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C8E0" w14:textId="77777777" w:rsidR="00AB315C" w:rsidRDefault="00AB315C">
      <w:pPr>
        <w:spacing w:after="0"/>
      </w:pPr>
      <w:r>
        <w:separator/>
      </w:r>
    </w:p>
  </w:footnote>
  <w:footnote w:type="continuationSeparator" w:id="0">
    <w:p w14:paraId="729F53E1" w14:textId="77777777" w:rsidR="00AB315C" w:rsidRDefault="00AB3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6854" w14:textId="77777777" w:rsidR="009947E7" w:rsidRDefault="009947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45E6" w14:textId="77777777" w:rsidR="009947E7" w:rsidRDefault="009947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C8D8" w14:textId="77777777" w:rsidR="009947E7" w:rsidRDefault="009947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D23629"/>
    <w:multiLevelType w:val="multilevel"/>
    <w:tmpl w:val="FB6AAE52"/>
    <w:numStyleLink w:val="StyleCDG29"/>
  </w:abstractNum>
  <w:abstractNum w:abstractNumId="28"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2DC0AD8"/>
    <w:multiLevelType w:val="multilevel"/>
    <w:tmpl w:val="FB6AAE52"/>
    <w:numStyleLink w:val="StyleCDG29"/>
  </w:abstractNum>
  <w:abstractNum w:abstractNumId="82"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8"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B9E56CE"/>
    <w:multiLevelType w:val="multilevel"/>
    <w:tmpl w:val="FB6AAE52"/>
    <w:numStyleLink w:val="StyleCDG29"/>
  </w:abstractNum>
  <w:abstractNum w:abstractNumId="110"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2"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22"/>
  </w:num>
  <w:num w:numId="2" w16cid:durableId="1276867361">
    <w:abstractNumId w:val="106"/>
  </w:num>
  <w:num w:numId="3" w16cid:durableId="1791434139">
    <w:abstractNumId w:val="81"/>
  </w:num>
  <w:num w:numId="4" w16cid:durableId="579755477">
    <w:abstractNumId w:val="27"/>
  </w:num>
  <w:num w:numId="5" w16cid:durableId="348408811">
    <w:abstractNumId w:val="109"/>
  </w:num>
  <w:num w:numId="6" w16cid:durableId="829365018">
    <w:abstractNumId w:val="46"/>
  </w:num>
  <w:num w:numId="7" w16cid:durableId="481703836">
    <w:abstractNumId w:val="70"/>
  </w:num>
  <w:num w:numId="8" w16cid:durableId="1037856742">
    <w:abstractNumId w:val="22"/>
  </w:num>
  <w:num w:numId="9" w16cid:durableId="882864025">
    <w:abstractNumId w:val="53"/>
  </w:num>
  <w:num w:numId="10" w16cid:durableId="1760516121">
    <w:abstractNumId w:val="39"/>
  </w:num>
  <w:num w:numId="11" w16cid:durableId="1685940671">
    <w:abstractNumId w:val="89"/>
  </w:num>
  <w:num w:numId="12" w16cid:durableId="1071856059">
    <w:abstractNumId w:val="99"/>
  </w:num>
  <w:num w:numId="13" w16cid:durableId="1958289807">
    <w:abstractNumId w:val="29"/>
  </w:num>
  <w:num w:numId="14" w16cid:durableId="1790776872">
    <w:abstractNumId w:val="65"/>
  </w:num>
  <w:num w:numId="15" w16cid:durableId="1048145195">
    <w:abstractNumId w:val="107"/>
  </w:num>
  <w:num w:numId="16" w16cid:durableId="1501895137">
    <w:abstractNumId w:val="124"/>
  </w:num>
  <w:num w:numId="17" w16cid:durableId="290943727">
    <w:abstractNumId w:val="63"/>
  </w:num>
  <w:num w:numId="18" w16cid:durableId="1431464905">
    <w:abstractNumId w:val="87"/>
  </w:num>
  <w:num w:numId="19" w16cid:durableId="2049068742">
    <w:abstractNumId w:val="119"/>
  </w:num>
  <w:num w:numId="20" w16cid:durableId="1772705373">
    <w:abstractNumId w:val="40"/>
  </w:num>
  <w:num w:numId="21" w16cid:durableId="949706886">
    <w:abstractNumId w:val="59"/>
  </w:num>
  <w:num w:numId="22" w16cid:durableId="1854302915">
    <w:abstractNumId w:val="16"/>
  </w:num>
  <w:num w:numId="23" w16cid:durableId="343870721">
    <w:abstractNumId w:val="14"/>
  </w:num>
  <w:num w:numId="24" w16cid:durableId="428350529">
    <w:abstractNumId w:val="36"/>
  </w:num>
  <w:num w:numId="25" w16cid:durableId="339697173">
    <w:abstractNumId w:val="4"/>
  </w:num>
  <w:num w:numId="26" w16cid:durableId="1871645114">
    <w:abstractNumId w:val="105"/>
  </w:num>
  <w:num w:numId="27" w16cid:durableId="125004772">
    <w:abstractNumId w:val="75"/>
  </w:num>
  <w:num w:numId="28" w16cid:durableId="1645433101">
    <w:abstractNumId w:val="25"/>
  </w:num>
  <w:num w:numId="29" w16cid:durableId="1380477469">
    <w:abstractNumId w:val="24"/>
  </w:num>
  <w:num w:numId="30" w16cid:durableId="455878012">
    <w:abstractNumId w:val="45"/>
  </w:num>
  <w:num w:numId="31" w16cid:durableId="1559903044">
    <w:abstractNumId w:val="85"/>
  </w:num>
  <w:num w:numId="32" w16cid:durableId="619528948">
    <w:abstractNumId w:val="88"/>
  </w:num>
  <w:num w:numId="33" w16cid:durableId="1583566419">
    <w:abstractNumId w:val="17"/>
  </w:num>
  <w:num w:numId="34" w16cid:durableId="1607540003">
    <w:abstractNumId w:val="8"/>
  </w:num>
  <w:num w:numId="35" w16cid:durableId="368839942">
    <w:abstractNumId w:val="72"/>
  </w:num>
  <w:num w:numId="36" w16cid:durableId="1818105065">
    <w:abstractNumId w:val="94"/>
  </w:num>
  <w:num w:numId="37" w16cid:durableId="284969122">
    <w:abstractNumId w:val="48"/>
  </w:num>
  <w:num w:numId="38" w16cid:durableId="644090322">
    <w:abstractNumId w:val="108"/>
  </w:num>
  <w:num w:numId="39" w16cid:durableId="2104182130">
    <w:abstractNumId w:val="113"/>
  </w:num>
  <w:num w:numId="40" w16cid:durableId="559099431">
    <w:abstractNumId w:val="77"/>
  </w:num>
  <w:num w:numId="41" w16cid:durableId="161046311">
    <w:abstractNumId w:val="2"/>
  </w:num>
  <w:num w:numId="42" w16cid:durableId="1422484795">
    <w:abstractNumId w:val="79"/>
  </w:num>
  <w:num w:numId="43" w16cid:durableId="534930565">
    <w:abstractNumId w:val="133"/>
  </w:num>
  <w:num w:numId="44" w16cid:durableId="1452899719">
    <w:abstractNumId w:val="116"/>
  </w:num>
  <w:num w:numId="45" w16cid:durableId="149247993">
    <w:abstractNumId w:val="37"/>
  </w:num>
  <w:num w:numId="46" w16cid:durableId="2110000503">
    <w:abstractNumId w:val="68"/>
  </w:num>
  <w:num w:numId="47" w16cid:durableId="811755577">
    <w:abstractNumId w:val="26"/>
  </w:num>
  <w:num w:numId="48" w16cid:durableId="1765540710">
    <w:abstractNumId w:val="15"/>
  </w:num>
  <w:num w:numId="49" w16cid:durableId="236912671">
    <w:abstractNumId w:val="90"/>
  </w:num>
  <w:num w:numId="50" w16cid:durableId="1644768762">
    <w:abstractNumId w:val="131"/>
  </w:num>
  <w:num w:numId="51" w16cid:durableId="563181294">
    <w:abstractNumId w:val="73"/>
  </w:num>
  <w:num w:numId="52" w16cid:durableId="731779641">
    <w:abstractNumId w:val="55"/>
  </w:num>
  <w:num w:numId="53" w16cid:durableId="182132538">
    <w:abstractNumId w:val="41"/>
  </w:num>
  <w:num w:numId="54" w16cid:durableId="698971538">
    <w:abstractNumId w:val="31"/>
  </w:num>
  <w:num w:numId="55" w16cid:durableId="1817330679">
    <w:abstractNumId w:val="33"/>
  </w:num>
  <w:num w:numId="56" w16cid:durableId="448014825">
    <w:abstractNumId w:val="3"/>
  </w:num>
  <w:num w:numId="57" w16cid:durableId="948390130">
    <w:abstractNumId w:val="32"/>
  </w:num>
  <w:num w:numId="58" w16cid:durableId="1969125548">
    <w:abstractNumId w:val="62"/>
  </w:num>
  <w:num w:numId="59" w16cid:durableId="1045642086">
    <w:abstractNumId w:val="114"/>
  </w:num>
  <w:num w:numId="60" w16cid:durableId="62802763">
    <w:abstractNumId w:val="50"/>
  </w:num>
  <w:num w:numId="61" w16cid:durableId="283075032">
    <w:abstractNumId w:val="125"/>
  </w:num>
  <w:num w:numId="62" w16cid:durableId="86391836">
    <w:abstractNumId w:val="61"/>
  </w:num>
  <w:num w:numId="63" w16cid:durableId="1559777141">
    <w:abstractNumId w:val="7"/>
  </w:num>
  <w:num w:numId="64" w16cid:durableId="1746612095">
    <w:abstractNumId w:val="71"/>
  </w:num>
  <w:num w:numId="65" w16cid:durableId="1517110131">
    <w:abstractNumId w:val="47"/>
  </w:num>
  <w:num w:numId="66" w16cid:durableId="352730045">
    <w:abstractNumId w:val="126"/>
  </w:num>
  <w:num w:numId="67" w16cid:durableId="1060206069">
    <w:abstractNumId w:val="134"/>
  </w:num>
  <w:num w:numId="68" w16cid:durableId="1583835193">
    <w:abstractNumId w:val="21"/>
  </w:num>
  <w:num w:numId="69" w16cid:durableId="481434734">
    <w:abstractNumId w:val="92"/>
  </w:num>
  <w:num w:numId="70" w16cid:durableId="1323583391">
    <w:abstractNumId w:val="104"/>
  </w:num>
  <w:num w:numId="71" w16cid:durableId="1821575167">
    <w:abstractNumId w:val="97"/>
  </w:num>
  <w:num w:numId="72" w16cid:durableId="1527401835">
    <w:abstractNumId w:val="54"/>
  </w:num>
  <w:num w:numId="73" w16cid:durableId="1697853079">
    <w:abstractNumId w:val="18"/>
  </w:num>
  <w:num w:numId="74" w16cid:durableId="234780089">
    <w:abstractNumId w:val="11"/>
  </w:num>
  <w:num w:numId="75" w16cid:durableId="730077907">
    <w:abstractNumId w:val="66"/>
  </w:num>
  <w:num w:numId="76" w16cid:durableId="656497122">
    <w:abstractNumId w:val="6"/>
  </w:num>
  <w:num w:numId="77" w16cid:durableId="564491343">
    <w:abstractNumId w:val="74"/>
  </w:num>
  <w:num w:numId="78" w16cid:durableId="1344432751">
    <w:abstractNumId w:val="132"/>
  </w:num>
  <w:num w:numId="79" w16cid:durableId="241837202">
    <w:abstractNumId w:val="51"/>
  </w:num>
  <w:num w:numId="80" w16cid:durableId="1527015445">
    <w:abstractNumId w:val="58"/>
  </w:num>
  <w:num w:numId="81" w16cid:durableId="867449196">
    <w:abstractNumId w:val="23"/>
  </w:num>
  <w:num w:numId="82" w16cid:durableId="1573196882">
    <w:abstractNumId w:val="56"/>
  </w:num>
  <w:num w:numId="83" w16cid:durableId="978068318">
    <w:abstractNumId w:val="86"/>
  </w:num>
  <w:num w:numId="84" w16cid:durableId="879244295">
    <w:abstractNumId w:val="60"/>
  </w:num>
  <w:num w:numId="85" w16cid:durableId="757095854">
    <w:abstractNumId w:val="20"/>
  </w:num>
  <w:num w:numId="86" w16cid:durableId="1225095551">
    <w:abstractNumId w:val="0"/>
  </w:num>
  <w:num w:numId="87" w16cid:durableId="1620992054">
    <w:abstractNumId w:val="76"/>
  </w:num>
  <w:num w:numId="88" w16cid:durableId="1140536544">
    <w:abstractNumId w:val="10"/>
  </w:num>
  <w:num w:numId="89" w16cid:durableId="1210648225">
    <w:abstractNumId w:val="110"/>
  </w:num>
  <w:num w:numId="90" w16cid:durableId="999119007">
    <w:abstractNumId w:val="28"/>
  </w:num>
  <w:num w:numId="91" w16cid:durableId="144860158">
    <w:abstractNumId w:val="5"/>
  </w:num>
  <w:num w:numId="92" w16cid:durableId="580792772">
    <w:abstractNumId w:val="121"/>
  </w:num>
  <w:num w:numId="93" w16cid:durableId="564724444">
    <w:abstractNumId w:val="103"/>
  </w:num>
  <w:num w:numId="94" w16cid:durableId="931889108">
    <w:abstractNumId w:val="111"/>
  </w:num>
  <w:num w:numId="95" w16cid:durableId="364645004">
    <w:abstractNumId w:val="96"/>
  </w:num>
  <w:num w:numId="96" w16cid:durableId="2061590640">
    <w:abstractNumId w:val="118"/>
  </w:num>
  <w:num w:numId="97" w16cid:durableId="900213556">
    <w:abstractNumId w:val="44"/>
  </w:num>
  <w:num w:numId="98" w16cid:durableId="1219508670">
    <w:abstractNumId w:val="123"/>
  </w:num>
  <w:num w:numId="99" w16cid:durableId="355355132">
    <w:abstractNumId w:val="130"/>
  </w:num>
  <w:num w:numId="100" w16cid:durableId="214391702">
    <w:abstractNumId w:val="78"/>
  </w:num>
  <w:num w:numId="101" w16cid:durableId="1356924310">
    <w:abstractNumId w:val="128"/>
  </w:num>
  <w:num w:numId="102" w16cid:durableId="1167288967">
    <w:abstractNumId w:val="13"/>
  </w:num>
  <w:num w:numId="103" w16cid:durableId="327711801">
    <w:abstractNumId w:val="112"/>
  </w:num>
  <w:num w:numId="104" w16cid:durableId="1283268214">
    <w:abstractNumId w:val="82"/>
  </w:num>
  <w:num w:numId="105" w16cid:durableId="471562126">
    <w:abstractNumId w:val="100"/>
  </w:num>
  <w:num w:numId="106" w16cid:durableId="933167951">
    <w:abstractNumId w:val="34"/>
  </w:num>
  <w:num w:numId="107" w16cid:durableId="1467771731">
    <w:abstractNumId w:val="9"/>
  </w:num>
  <w:num w:numId="108" w16cid:durableId="1609577883">
    <w:abstractNumId w:val="49"/>
  </w:num>
  <w:num w:numId="109" w16cid:durableId="2001495485">
    <w:abstractNumId w:val="67"/>
  </w:num>
  <w:num w:numId="110" w16cid:durableId="782071406">
    <w:abstractNumId w:val="19"/>
  </w:num>
  <w:num w:numId="111" w16cid:durableId="718012933">
    <w:abstractNumId w:val="120"/>
  </w:num>
  <w:num w:numId="112" w16cid:durableId="84345885">
    <w:abstractNumId w:val="1"/>
  </w:num>
  <w:num w:numId="113" w16cid:durableId="284047151">
    <w:abstractNumId w:val="57"/>
  </w:num>
  <w:num w:numId="114" w16cid:durableId="1058936531">
    <w:abstractNumId w:val="83"/>
  </w:num>
  <w:num w:numId="115" w16cid:durableId="1832525847">
    <w:abstractNumId w:val="52"/>
  </w:num>
  <w:num w:numId="116" w16cid:durableId="941960267">
    <w:abstractNumId w:val="117"/>
  </w:num>
  <w:num w:numId="117" w16cid:durableId="1617714327">
    <w:abstractNumId w:val="64"/>
  </w:num>
  <w:num w:numId="118" w16cid:durableId="499928029">
    <w:abstractNumId w:val="38"/>
  </w:num>
  <w:num w:numId="119" w16cid:durableId="772826227">
    <w:abstractNumId w:val="91"/>
  </w:num>
  <w:num w:numId="120" w16cid:durableId="1905604372">
    <w:abstractNumId w:val="98"/>
  </w:num>
  <w:num w:numId="121" w16cid:durableId="196547415">
    <w:abstractNumId w:val="35"/>
  </w:num>
  <w:num w:numId="122" w16cid:durableId="12386849">
    <w:abstractNumId w:val="95"/>
  </w:num>
  <w:num w:numId="123" w16cid:durableId="813105394">
    <w:abstractNumId w:val="115"/>
  </w:num>
  <w:num w:numId="124" w16cid:durableId="49113908">
    <w:abstractNumId w:val="127"/>
  </w:num>
  <w:num w:numId="125" w16cid:durableId="1205141935">
    <w:abstractNumId w:val="69"/>
  </w:num>
  <w:num w:numId="126" w16cid:durableId="412630430">
    <w:abstractNumId w:val="30"/>
  </w:num>
  <w:num w:numId="127" w16cid:durableId="247812157">
    <w:abstractNumId w:val="129"/>
  </w:num>
  <w:num w:numId="128" w16cid:durableId="2027557470">
    <w:abstractNumId w:val="93"/>
  </w:num>
  <w:num w:numId="129" w16cid:durableId="515703031">
    <w:abstractNumId w:val="42"/>
  </w:num>
  <w:num w:numId="130" w16cid:durableId="2037803335">
    <w:abstractNumId w:val="12"/>
  </w:num>
  <w:num w:numId="131" w16cid:durableId="373625124">
    <w:abstractNumId w:val="80"/>
  </w:num>
  <w:num w:numId="132" w16cid:durableId="1792240452">
    <w:abstractNumId w:val="84"/>
  </w:num>
  <w:num w:numId="133" w16cid:durableId="1407679478">
    <w:abstractNumId w:val="101"/>
  </w:num>
  <w:num w:numId="134" w16cid:durableId="1867910553">
    <w:abstractNumId w:val="102"/>
  </w:num>
  <w:num w:numId="135" w16cid:durableId="4751435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7F3D67"/>
    <w:rsid w:val="008249B6"/>
    <w:rsid w:val="00835D3F"/>
    <w:rsid w:val="00847CBD"/>
    <w:rsid w:val="008513F8"/>
    <w:rsid w:val="00852370"/>
    <w:rsid w:val="00854CD5"/>
    <w:rsid w:val="0087623A"/>
    <w:rsid w:val="00877BF4"/>
    <w:rsid w:val="00881EE3"/>
    <w:rsid w:val="00887229"/>
    <w:rsid w:val="0089703A"/>
    <w:rsid w:val="008974A4"/>
    <w:rsid w:val="008A3A28"/>
    <w:rsid w:val="008B04E2"/>
    <w:rsid w:val="008C05FF"/>
    <w:rsid w:val="008D4A69"/>
    <w:rsid w:val="008E0907"/>
    <w:rsid w:val="0091141F"/>
    <w:rsid w:val="009134F9"/>
    <w:rsid w:val="00941437"/>
    <w:rsid w:val="00973868"/>
    <w:rsid w:val="009814D1"/>
    <w:rsid w:val="009947E7"/>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3B4F"/>
    <w:rsid w:val="00A737BC"/>
    <w:rsid w:val="00A82543"/>
    <w:rsid w:val="00A90570"/>
    <w:rsid w:val="00A9763F"/>
    <w:rsid w:val="00AA7406"/>
    <w:rsid w:val="00AB315C"/>
    <w:rsid w:val="00AC2E5E"/>
    <w:rsid w:val="00AC4B2C"/>
    <w:rsid w:val="00AD65B4"/>
    <w:rsid w:val="00AD7232"/>
    <w:rsid w:val="00AE2D0A"/>
    <w:rsid w:val="00AE5811"/>
    <w:rsid w:val="00AE5F6A"/>
    <w:rsid w:val="00AF72DB"/>
    <w:rsid w:val="00B00D66"/>
    <w:rsid w:val="00B10E3D"/>
    <w:rsid w:val="00B30F8D"/>
    <w:rsid w:val="00B46E18"/>
    <w:rsid w:val="00B6386A"/>
    <w:rsid w:val="00B66B48"/>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6</TotalTime>
  <Pages>3</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2025-09-15T09:32:00Z</dcterms:created>
  <dcterms:modified xsi:type="dcterms:W3CDTF">2025-09-15T13:04:00Z</dcterms:modified>
</cp:coreProperties>
</file>